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rPr>
        <w:id w:val="1865324018"/>
        <w:docPartObj>
          <w:docPartGallery w:val="Cover Pages"/>
          <w:docPartUnique/>
        </w:docPartObj>
      </w:sdtPr>
      <w:sdtEndPr>
        <w:rPr>
          <w:rFonts w:ascii="Times New Roman" w:eastAsia="Times New Roman" w:hAnsi="Times New Roman" w:cs="Times New Roman"/>
          <w:sz w:val="24"/>
          <w:szCs w:val="24"/>
        </w:rPr>
      </w:sdtEndPr>
      <w:sdtContent>
        <w:p w14:paraId="7FDC1CEB" w14:textId="77777777" w:rsidR="0047073D" w:rsidRDefault="0047073D">
          <w:pPr>
            <w:pStyle w:val="aff0"/>
            <w:rPr>
              <w:rFonts w:asciiTheme="majorHAnsi" w:eastAsiaTheme="majorEastAsia" w:hAnsiTheme="majorHAnsi" w:cstheme="majorBidi"/>
              <w:sz w:val="72"/>
              <w:szCs w:val="72"/>
            </w:rPr>
          </w:pPr>
        </w:p>
        <w:p w14:paraId="3A4E6094" w14:textId="77777777" w:rsidR="0047073D" w:rsidRDefault="0047073D">
          <w:pPr>
            <w:pStyle w:val="aff0"/>
            <w:rPr>
              <w:rFonts w:asciiTheme="majorHAnsi" w:eastAsiaTheme="majorEastAsia" w:hAnsiTheme="majorHAnsi" w:cstheme="majorBidi"/>
              <w:sz w:val="72"/>
              <w:szCs w:val="72"/>
            </w:rPr>
          </w:pPr>
        </w:p>
        <w:p w14:paraId="6BDBD552" w14:textId="77777777" w:rsidR="0047073D" w:rsidRDefault="0047073D">
          <w:pPr>
            <w:pStyle w:val="aff0"/>
            <w:rPr>
              <w:rFonts w:asciiTheme="majorHAnsi" w:eastAsiaTheme="majorEastAsia" w:hAnsiTheme="majorHAnsi" w:cstheme="majorBidi"/>
              <w:sz w:val="72"/>
              <w:szCs w:val="72"/>
            </w:rPr>
          </w:pPr>
        </w:p>
        <w:p w14:paraId="6B939689" w14:textId="77777777" w:rsidR="0047073D" w:rsidRDefault="0047073D">
          <w:pPr>
            <w:pStyle w:val="aff0"/>
            <w:rPr>
              <w:rFonts w:asciiTheme="majorHAnsi" w:eastAsiaTheme="majorEastAsia" w:hAnsiTheme="majorHAnsi" w:cstheme="majorBidi"/>
              <w:sz w:val="72"/>
              <w:szCs w:val="72"/>
            </w:rPr>
          </w:pPr>
        </w:p>
        <w:p w14:paraId="1802E767" w14:textId="77777777" w:rsidR="0047073D" w:rsidRDefault="0047073D">
          <w:pPr>
            <w:pStyle w:val="aff0"/>
            <w:rPr>
              <w:rFonts w:asciiTheme="majorHAnsi" w:eastAsiaTheme="majorEastAsia" w:hAnsiTheme="majorHAnsi" w:cstheme="majorBidi"/>
              <w:sz w:val="72"/>
              <w:szCs w:val="72"/>
            </w:rPr>
          </w:pPr>
        </w:p>
        <w:p w14:paraId="427427F8" w14:textId="77777777" w:rsidR="00A732D4" w:rsidRDefault="00A732D4">
          <w:pPr>
            <w:pStyle w:val="aff0"/>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0C3BF724" wp14:editId="7384E409">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8C8B026"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4C2D23CE" wp14:editId="7AC37D75">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5CE14E0"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8B0F9B9" wp14:editId="786910BC">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B773349"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1B3F707" wp14:editId="2018B5C4">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5DF5B2"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sdt>
          <w:sdtPr>
            <w:rPr>
              <w:rFonts w:asciiTheme="majorHAnsi" w:eastAsiaTheme="majorEastAsia" w:hAnsiTheme="majorHAnsi" w:cstheme="majorBidi"/>
              <w:sz w:val="52"/>
              <w:szCs w:val="72"/>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14:paraId="7D2E2EDB" w14:textId="3D311BE6" w:rsidR="00A732D4" w:rsidRPr="0047073D" w:rsidRDefault="003B03D3" w:rsidP="00A732D4">
              <w:pPr>
                <w:pStyle w:val="aff0"/>
                <w:rPr>
                  <w:rFonts w:asciiTheme="majorHAnsi" w:eastAsiaTheme="majorEastAsia" w:hAnsiTheme="majorHAnsi" w:cstheme="majorBidi"/>
                  <w:sz w:val="52"/>
                  <w:szCs w:val="72"/>
                </w:rPr>
              </w:pPr>
              <w:r w:rsidRPr="003B03D3">
                <w:rPr>
                  <w:rFonts w:asciiTheme="majorHAnsi" w:eastAsiaTheme="majorEastAsia" w:hAnsiTheme="majorHAnsi" w:cstheme="majorBidi"/>
                  <w:sz w:val="52"/>
                  <w:szCs w:val="72"/>
                </w:rPr>
                <w:t>Пояснительная записка к проекту профессионального стандарта «Работник по водоподготовке на тепловой электростанции»</w:t>
              </w:r>
            </w:p>
          </w:sdtContent>
        </w:sdt>
        <w:p w14:paraId="6FC8789F" w14:textId="77777777" w:rsidR="00A732D4" w:rsidRDefault="00A732D4">
          <w:pPr>
            <w:pStyle w:val="aff0"/>
            <w:rPr>
              <w:rFonts w:asciiTheme="majorHAnsi" w:eastAsiaTheme="majorEastAsia" w:hAnsiTheme="majorHAnsi" w:cstheme="majorBidi"/>
              <w:sz w:val="36"/>
              <w:szCs w:val="36"/>
            </w:rPr>
          </w:pPr>
        </w:p>
        <w:p w14:paraId="78C86FB5" w14:textId="77777777" w:rsidR="00A732D4" w:rsidRDefault="00485598">
          <w:pPr>
            <w:spacing w:after="200" w:line="276" w:lineRule="auto"/>
          </w:pPr>
        </w:p>
      </w:sdtContent>
    </w:sdt>
    <w:p w14:paraId="3C726E03" w14:textId="77777777" w:rsidR="00A732D4" w:rsidRDefault="00A732D4" w:rsidP="00A732D4">
      <w:pPr>
        <w:jc w:val="center"/>
      </w:pPr>
    </w:p>
    <w:p w14:paraId="0CF33B4A" w14:textId="77777777" w:rsidR="00A732D4" w:rsidRDefault="00A732D4">
      <w:pPr>
        <w:spacing w:after="200" w:line="276" w:lineRule="auto"/>
      </w:pPr>
      <w:r>
        <w:br w:type="page"/>
      </w:r>
    </w:p>
    <w:sdt>
      <w:sdtPr>
        <w:id w:val="550419417"/>
        <w:docPartObj>
          <w:docPartGallery w:val="Table of Contents"/>
          <w:docPartUnique/>
        </w:docPartObj>
      </w:sdtPr>
      <w:sdtEndPr>
        <w:rPr>
          <w:b/>
          <w:bCs/>
        </w:rPr>
      </w:sdtEndPr>
      <w:sdtContent>
        <w:p w14:paraId="6A364352" w14:textId="77777777" w:rsidR="00A732D4" w:rsidRPr="00A732D4" w:rsidRDefault="00A732D4" w:rsidP="00A732D4">
          <w:pPr>
            <w:jc w:val="center"/>
            <w:rPr>
              <w:sz w:val="40"/>
            </w:rPr>
          </w:pPr>
        </w:p>
        <w:p w14:paraId="3EC19EE5" w14:textId="77777777" w:rsidR="00A732D4" w:rsidRDefault="00A732D4" w:rsidP="00A732D4">
          <w:pPr>
            <w:pStyle w:val="aff"/>
          </w:pPr>
          <w:r>
            <w:t>Оглавление</w:t>
          </w:r>
        </w:p>
        <w:p w14:paraId="03FE6ED8" w14:textId="4CC6C7F5" w:rsidR="00B1032E" w:rsidRDefault="00A732D4">
          <w:pPr>
            <w:pStyle w:val="12"/>
            <w:tabs>
              <w:tab w:val="left" w:pos="44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7497" w:history="1">
            <w:r w:rsidR="00B1032E" w:rsidRPr="00E659B6">
              <w:rPr>
                <w:rStyle w:val="af3"/>
                <w:noProof/>
              </w:rPr>
              <w:t>1.</w:t>
            </w:r>
            <w:r w:rsidR="00B1032E">
              <w:rPr>
                <w:rFonts w:asciiTheme="minorHAnsi" w:eastAsiaTheme="minorEastAsia" w:hAnsiTheme="minorHAnsi" w:cstheme="minorBidi"/>
                <w:noProof/>
                <w:sz w:val="22"/>
                <w:szCs w:val="22"/>
              </w:rPr>
              <w:tab/>
            </w:r>
            <w:r w:rsidR="00B1032E" w:rsidRPr="00E659B6">
              <w:rPr>
                <w:rStyle w:val="af3"/>
                <w:noProof/>
              </w:rPr>
              <w:t>Раздел 1. Общая характеристика вида профессиональной деятельности, трудовых функций</w:t>
            </w:r>
            <w:r w:rsidR="00B1032E">
              <w:rPr>
                <w:noProof/>
                <w:webHidden/>
              </w:rPr>
              <w:tab/>
            </w:r>
            <w:r w:rsidR="00B1032E">
              <w:rPr>
                <w:noProof/>
                <w:webHidden/>
              </w:rPr>
              <w:fldChar w:fldCharType="begin"/>
            </w:r>
            <w:r w:rsidR="00B1032E">
              <w:rPr>
                <w:noProof/>
                <w:webHidden/>
              </w:rPr>
              <w:instrText xml:space="preserve"> PAGEREF _Toc4397497 \h </w:instrText>
            </w:r>
            <w:r w:rsidR="00B1032E">
              <w:rPr>
                <w:noProof/>
                <w:webHidden/>
              </w:rPr>
            </w:r>
            <w:r w:rsidR="00B1032E">
              <w:rPr>
                <w:noProof/>
                <w:webHidden/>
              </w:rPr>
              <w:fldChar w:fldCharType="separate"/>
            </w:r>
            <w:r w:rsidR="00B1032E">
              <w:rPr>
                <w:noProof/>
                <w:webHidden/>
              </w:rPr>
              <w:t>2</w:t>
            </w:r>
            <w:r w:rsidR="00B1032E">
              <w:rPr>
                <w:noProof/>
                <w:webHidden/>
              </w:rPr>
              <w:fldChar w:fldCharType="end"/>
            </w:r>
          </w:hyperlink>
        </w:p>
        <w:p w14:paraId="52EEF776" w14:textId="2C502980"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498" w:history="1">
            <w:r w:rsidR="00B1032E" w:rsidRPr="00E659B6">
              <w:rPr>
                <w:rStyle w:val="af3"/>
                <w:noProof/>
              </w:rPr>
              <w:t>1.1</w:t>
            </w:r>
            <w:r w:rsidR="00B1032E">
              <w:rPr>
                <w:rFonts w:asciiTheme="minorHAnsi" w:eastAsiaTheme="minorEastAsia" w:hAnsiTheme="minorHAnsi" w:cstheme="minorBidi"/>
                <w:noProof/>
                <w:sz w:val="22"/>
                <w:szCs w:val="22"/>
              </w:rPr>
              <w:tab/>
            </w:r>
            <w:r w:rsidR="00B1032E" w:rsidRPr="00E659B6">
              <w:rPr>
                <w:rStyle w:val="af3"/>
                <w:noProof/>
              </w:rPr>
              <w:t>Информация о перспективах развития вида профессиональной деятельности</w:t>
            </w:r>
            <w:r w:rsidR="00B1032E">
              <w:rPr>
                <w:noProof/>
                <w:webHidden/>
              </w:rPr>
              <w:tab/>
            </w:r>
            <w:r w:rsidR="00B1032E">
              <w:rPr>
                <w:noProof/>
                <w:webHidden/>
              </w:rPr>
              <w:fldChar w:fldCharType="begin"/>
            </w:r>
            <w:r w:rsidR="00B1032E">
              <w:rPr>
                <w:noProof/>
                <w:webHidden/>
              </w:rPr>
              <w:instrText xml:space="preserve"> PAGEREF _Toc4397498 \h </w:instrText>
            </w:r>
            <w:r w:rsidR="00B1032E">
              <w:rPr>
                <w:noProof/>
                <w:webHidden/>
              </w:rPr>
            </w:r>
            <w:r w:rsidR="00B1032E">
              <w:rPr>
                <w:noProof/>
                <w:webHidden/>
              </w:rPr>
              <w:fldChar w:fldCharType="separate"/>
            </w:r>
            <w:r w:rsidR="00B1032E">
              <w:rPr>
                <w:noProof/>
                <w:webHidden/>
              </w:rPr>
              <w:t>2</w:t>
            </w:r>
            <w:r w:rsidR="00B1032E">
              <w:rPr>
                <w:noProof/>
                <w:webHidden/>
              </w:rPr>
              <w:fldChar w:fldCharType="end"/>
            </w:r>
          </w:hyperlink>
        </w:p>
        <w:p w14:paraId="34983D0A" w14:textId="51A42EA9"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499" w:history="1">
            <w:r w:rsidR="00B1032E" w:rsidRPr="00E659B6">
              <w:rPr>
                <w:rStyle w:val="af3"/>
                <w:noProof/>
              </w:rPr>
              <w:t>1.2</w:t>
            </w:r>
            <w:r w:rsidR="00B1032E">
              <w:rPr>
                <w:rFonts w:asciiTheme="minorHAnsi" w:eastAsiaTheme="minorEastAsia" w:hAnsiTheme="minorHAnsi" w:cstheme="minorBidi"/>
                <w:noProof/>
                <w:sz w:val="22"/>
                <w:szCs w:val="22"/>
              </w:rPr>
              <w:tab/>
            </w:r>
            <w:r w:rsidR="00B1032E" w:rsidRPr="00E659B6">
              <w:rPr>
                <w:rStyle w:val="af3"/>
                <w:noProof/>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sidR="00B1032E">
              <w:rPr>
                <w:noProof/>
                <w:webHidden/>
              </w:rPr>
              <w:tab/>
            </w:r>
            <w:r w:rsidR="00B1032E">
              <w:rPr>
                <w:noProof/>
                <w:webHidden/>
              </w:rPr>
              <w:fldChar w:fldCharType="begin"/>
            </w:r>
            <w:r w:rsidR="00B1032E">
              <w:rPr>
                <w:noProof/>
                <w:webHidden/>
              </w:rPr>
              <w:instrText xml:space="preserve"> PAGEREF _Toc4397499 \h </w:instrText>
            </w:r>
            <w:r w:rsidR="00B1032E">
              <w:rPr>
                <w:noProof/>
                <w:webHidden/>
              </w:rPr>
            </w:r>
            <w:r w:rsidR="00B1032E">
              <w:rPr>
                <w:noProof/>
                <w:webHidden/>
              </w:rPr>
              <w:fldChar w:fldCharType="separate"/>
            </w:r>
            <w:r w:rsidR="00B1032E">
              <w:rPr>
                <w:noProof/>
                <w:webHidden/>
              </w:rPr>
              <w:t>3</w:t>
            </w:r>
            <w:r w:rsidR="00B1032E">
              <w:rPr>
                <w:noProof/>
                <w:webHidden/>
              </w:rPr>
              <w:fldChar w:fldCharType="end"/>
            </w:r>
          </w:hyperlink>
        </w:p>
        <w:p w14:paraId="4F6A73EF" w14:textId="29320BDD" w:rsidR="00B1032E" w:rsidRDefault="00485598">
          <w:pPr>
            <w:pStyle w:val="12"/>
            <w:tabs>
              <w:tab w:val="left" w:pos="440"/>
              <w:tab w:val="right" w:leader="dot" w:pos="9345"/>
            </w:tabs>
            <w:rPr>
              <w:rFonts w:asciiTheme="minorHAnsi" w:eastAsiaTheme="minorEastAsia" w:hAnsiTheme="minorHAnsi" w:cstheme="minorBidi"/>
              <w:noProof/>
              <w:sz w:val="22"/>
              <w:szCs w:val="22"/>
            </w:rPr>
          </w:pPr>
          <w:hyperlink w:anchor="_Toc4397500" w:history="1">
            <w:r w:rsidR="00B1032E" w:rsidRPr="00E659B6">
              <w:rPr>
                <w:rStyle w:val="af3"/>
                <w:noProof/>
              </w:rPr>
              <w:t>2.</w:t>
            </w:r>
            <w:r w:rsidR="00B1032E">
              <w:rPr>
                <w:rFonts w:asciiTheme="minorHAnsi" w:eastAsiaTheme="minorEastAsia" w:hAnsiTheme="minorHAnsi" w:cstheme="minorBidi"/>
                <w:noProof/>
                <w:sz w:val="22"/>
                <w:szCs w:val="22"/>
              </w:rPr>
              <w:tab/>
            </w:r>
            <w:r w:rsidR="00B1032E" w:rsidRPr="00E659B6">
              <w:rPr>
                <w:rStyle w:val="af3"/>
                <w:noProof/>
              </w:rPr>
              <w:t>Раздел 2. Основные этапы разработки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_Toc4397500 \h </w:instrText>
            </w:r>
            <w:r w:rsidR="00B1032E">
              <w:rPr>
                <w:noProof/>
                <w:webHidden/>
              </w:rPr>
            </w:r>
            <w:r w:rsidR="00B1032E">
              <w:rPr>
                <w:noProof/>
                <w:webHidden/>
              </w:rPr>
              <w:fldChar w:fldCharType="separate"/>
            </w:r>
            <w:r w:rsidR="00B1032E">
              <w:rPr>
                <w:noProof/>
                <w:webHidden/>
              </w:rPr>
              <w:t>7</w:t>
            </w:r>
            <w:r w:rsidR="00B1032E">
              <w:rPr>
                <w:noProof/>
                <w:webHidden/>
              </w:rPr>
              <w:fldChar w:fldCharType="end"/>
            </w:r>
          </w:hyperlink>
        </w:p>
        <w:p w14:paraId="41EE86B8" w14:textId="385D0B74"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01" w:history="1">
            <w:r w:rsidR="00B1032E" w:rsidRPr="00E659B6">
              <w:rPr>
                <w:rStyle w:val="af3"/>
                <w:noProof/>
              </w:rPr>
              <w:t>2.1</w:t>
            </w:r>
            <w:r w:rsidR="00B1032E">
              <w:rPr>
                <w:rFonts w:asciiTheme="minorHAnsi" w:eastAsiaTheme="minorEastAsia" w:hAnsiTheme="minorHAnsi" w:cstheme="minorBidi"/>
                <w:noProof/>
                <w:sz w:val="22"/>
                <w:szCs w:val="22"/>
              </w:rPr>
              <w:tab/>
            </w:r>
            <w:r w:rsidR="00B1032E" w:rsidRPr="00E659B6">
              <w:rPr>
                <w:rStyle w:val="af3"/>
                <w:noProof/>
              </w:rPr>
              <w:t>Этапы разработки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_Toc4397501 \h </w:instrText>
            </w:r>
            <w:r w:rsidR="00B1032E">
              <w:rPr>
                <w:noProof/>
                <w:webHidden/>
              </w:rPr>
            </w:r>
            <w:r w:rsidR="00B1032E">
              <w:rPr>
                <w:noProof/>
                <w:webHidden/>
              </w:rPr>
              <w:fldChar w:fldCharType="separate"/>
            </w:r>
            <w:r w:rsidR="00B1032E">
              <w:rPr>
                <w:noProof/>
                <w:webHidden/>
              </w:rPr>
              <w:t>7</w:t>
            </w:r>
            <w:r w:rsidR="00B1032E">
              <w:rPr>
                <w:noProof/>
                <w:webHidden/>
              </w:rPr>
              <w:fldChar w:fldCharType="end"/>
            </w:r>
          </w:hyperlink>
        </w:p>
        <w:p w14:paraId="76B31416" w14:textId="31F5A7B5"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02" w:history="1">
            <w:r w:rsidR="00B1032E" w:rsidRPr="00E659B6">
              <w:rPr>
                <w:rStyle w:val="af3"/>
                <w:noProof/>
              </w:rPr>
              <w:t>2.2</w:t>
            </w:r>
            <w:r w:rsidR="00B1032E">
              <w:rPr>
                <w:rFonts w:asciiTheme="minorHAnsi" w:eastAsiaTheme="minorEastAsia" w:hAnsiTheme="minorHAnsi" w:cstheme="minorBidi"/>
                <w:noProof/>
                <w:sz w:val="22"/>
                <w:szCs w:val="22"/>
              </w:rPr>
              <w:tab/>
            </w:r>
            <w:r w:rsidR="00B1032E" w:rsidRPr="00E659B6">
              <w:rPr>
                <w:rStyle w:val="af3"/>
                <w:noProof/>
              </w:rPr>
              <w:t>Информация об организациях, на базе которых проводились исследования, и обоснование выбора этих организаций</w:t>
            </w:r>
            <w:r w:rsidR="00B1032E">
              <w:rPr>
                <w:noProof/>
                <w:webHidden/>
              </w:rPr>
              <w:tab/>
            </w:r>
            <w:r w:rsidR="00B1032E">
              <w:rPr>
                <w:noProof/>
                <w:webHidden/>
              </w:rPr>
              <w:fldChar w:fldCharType="begin"/>
            </w:r>
            <w:r w:rsidR="00B1032E">
              <w:rPr>
                <w:noProof/>
                <w:webHidden/>
              </w:rPr>
              <w:instrText xml:space="preserve"> PAGEREF _Toc4397502 \h </w:instrText>
            </w:r>
            <w:r w:rsidR="00B1032E">
              <w:rPr>
                <w:noProof/>
                <w:webHidden/>
              </w:rPr>
            </w:r>
            <w:r w:rsidR="00B1032E">
              <w:rPr>
                <w:noProof/>
                <w:webHidden/>
              </w:rPr>
              <w:fldChar w:fldCharType="separate"/>
            </w:r>
            <w:r w:rsidR="00B1032E">
              <w:rPr>
                <w:noProof/>
                <w:webHidden/>
              </w:rPr>
              <w:t>8</w:t>
            </w:r>
            <w:r w:rsidR="00B1032E">
              <w:rPr>
                <w:noProof/>
                <w:webHidden/>
              </w:rPr>
              <w:fldChar w:fldCharType="end"/>
            </w:r>
          </w:hyperlink>
        </w:p>
        <w:p w14:paraId="4F1688A0" w14:textId="50847990"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03" w:history="1">
            <w:r w:rsidR="00B1032E" w:rsidRPr="00E659B6">
              <w:rPr>
                <w:rStyle w:val="af3"/>
                <w:noProof/>
              </w:rPr>
              <w:t>2.3</w:t>
            </w:r>
            <w:r w:rsidR="00B1032E">
              <w:rPr>
                <w:rFonts w:asciiTheme="minorHAnsi" w:eastAsiaTheme="minorEastAsia" w:hAnsiTheme="minorHAnsi" w:cstheme="minorBidi"/>
                <w:noProof/>
                <w:sz w:val="22"/>
                <w:szCs w:val="22"/>
              </w:rPr>
              <w:tab/>
            </w:r>
            <w:r w:rsidR="00B1032E" w:rsidRPr="00E659B6">
              <w:rPr>
                <w:rStyle w:val="af3"/>
                <w:noProof/>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B1032E">
              <w:rPr>
                <w:noProof/>
                <w:webHidden/>
              </w:rPr>
              <w:tab/>
            </w:r>
            <w:r w:rsidR="00B1032E">
              <w:rPr>
                <w:noProof/>
                <w:webHidden/>
              </w:rPr>
              <w:fldChar w:fldCharType="begin"/>
            </w:r>
            <w:r w:rsidR="00B1032E">
              <w:rPr>
                <w:noProof/>
                <w:webHidden/>
              </w:rPr>
              <w:instrText xml:space="preserve"> PAGEREF _Toc4397503 \h </w:instrText>
            </w:r>
            <w:r w:rsidR="00B1032E">
              <w:rPr>
                <w:noProof/>
                <w:webHidden/>
              </w:rPr>
            </w:r>
            <w:r w:rsidR="00B1032E">
              <w:rPr>
                <w:noProof/>
                <w:webHidden/>
              </w:rPr>
              <w:fldChar w:fldCharType="separate"/>
            </w:r>
            <w:r w:rsidR="00B1032E">
              <w:rPr>
                <w:noProof/>
                <w:webHidden/>
              </w:rPr>
              <w:t>9</w:t>
            </w:r>
            <w:r w:rsidR="00B1032E">
              <w:rPr>
                <w:noProof/>
                <w:webHidden/>
              </w:rPr>
              <w:fldChar w:fldCharType="end"/>
            </w:r>
          </w:hyperlink>
        </w:p>
        <w:p w14:paraId="2E844D0D" w14:textId="074C12F3"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04" w:history="1">
            <w:r w:rsidR="00B1032E" w:rsidRPr="00E659B6">
              <w:rPr>
                <w:rStyle w:val="af3"/>
                <w:noProof/>
              </w:rPr>
              <w:t>2.4</w:t>
            </w:r>
            <w:r w:rsidR="00B1032E">
              <w:rPr>
                <w:rFonts w:asciiTheme="minorHAnsi" w:eastAsiaTheme="minorEastAsia" w:hAnsiTheme="minorHAnsi" w:cstheme="minorBidi"/>
                <w:noProof/>
                <w:sz w:val="22"/>
                <w:szCs w:val="22"/>
              </w:rPr>
              <w:tab/>
            </w:r>
            <w:r w:rsidR="00B1032E" w:rsidRPr="00E659B6">
              <w:rPr>
                <w:rStyle w:val="af3"/>
                <w:noProof/>
              </w:rPr>
              <w:t>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 (приводится список нормативных правовых документов с указанием их реквизитов, конкретных статей и пунктов).</w:t>
            </w:r>
            <w:r w:rsidR="00B1032E">
              <w:rPr>
                <w:noProof/>
                <w:webHidden/>
              </w:rPr>
              <w:tab/>
            </w:r>
            <w:r w:rsidR="00B1032E">
              <w:rPr>
                <w:noProof/>
                <w:webHidden/>
              </w:rPr>
              <w:fldChar w:fldCharType="begin"/>
            </w:r>
            <w:r w:rsidR="00B1032E">
              <w:rPr>
                <w:noProof/>
                <w:webHidden/>
              </w:rPr>
              <w:instrText xml:space="preserve"> PAGEREF _Toc4397504 \h </w:instrText>
            </w:r>
            <w:r w:rsidR="00B1032E">
              <w:rPr>
                <w:noProof/>
                <w:webHidden/>
              </w:rPr>
            </w:r>
            <w:r w:rsidR="00B1032E">
              <w:rPr>
                <w:noProof/>
                <w:webHidden/>
              </w:rPr>
              <w:fldChar w:fldCharType="separate"/>
            </w:r>
            <w:r w:rsidR="00B1032E">
              <w:rPr>
                <w:noProof/>
                <w:webHidden/>
              </w:rPr>
              <w:t>9</w:t>
            </w:r>
            <w:r w:rsidR="00B1032E">
              <w:rPr>
                <w:noProof/>
                <w:webHidden/>
              </w:rPr>
              <w:fldChar w:fldCharType="end"/>
            </w:r>
          </w:hyperlink>
        </w:p>
        <w:p w14:paraId="248CA6EB" w14:textId="6020225B" w:rsidR="00B1032E" w:rsidRDefault="00485598">
          <w:pPr>
            <w:pStyle w:val="12"/>
            <w:tabs>
              <w:tab w:val="left" w:pos="440"/>
              <w:tab w:val="right" w:leader="dot" w:pos="9345"/>
            </w:tabs>
            <w:rPr>
              <w:rFonts w:asciiTheme="minorHAnsi" w:eastAsiaTheme="minorEastAsia" w:hAnsiTheme="minorHAnsi" w:cstheme="minorBidi"/>
              <w:noProof/>
              <w:sz w:val="22"/>
              <w:szCs w:val="22"/>
            </w:rPr>
          </w:pPr>
          <w:hyperlink w:anchor="_Toc4397505" w:history="1">
            <w:r w:rsidR="00B1032E" w:rsidRPr="00E659B6">
              <w:rPr>
                <w:rStyle w:val="af3"/>
                <w:noProof/>
              </w:rPr>
              <w:t>3.</w:t>
            </w:r>
            <w:r w:rsidR="00B1032E">
              <w:rPr>
                <w:rFonts w:asciiTheme="minorHAnsi" w:eastAsiaTheme="minorEastAsia" w:hAnsiTheme="minorHAnsi" w:cstheme="minorBidi"/>
                <w:noProof/>
                <w:sz w:val="22"/>
                <w:szCs w:val="22"/>
              </w:rPr>
              <w:tab/>
            </w:r>
            <w:r w:rsidR="00B1032E" w:rsidRPr="00E659B6">
              <w:rPr>
                <w:rStyle w:val="af3"/>
                <w:noProof/>
              </w:rPr>
              <w:t>Раздел 3. «Обсуждение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_Toc4397505 \h </w:instrText>
            </w:r>
            <w:r w:rsidR="00B1032E">
              <w:rPr>
                <w:noProof/>
                <w:webHidden/>
              </w:rPr>
            </w:r>
            <w:r w:rsidR="00B1032E">
              <w:rPr>
                <w:noProof/>
                <w:webHidden/>
              </w:rPr>
              <w:fldChar w:fldCharType="separate"/>
            </w:r>
            <w:r w:rsidR="00B1032E">
              <w:rPr>
                <w:noProof/>
                <w:webHidden/>
              </w:rPr>
              <w:t>12</w:t>
            </w:r>
            <w:r w:rsidR="00B1032E">
              <w:rPr>
                <w:noProof/>
                <w:webHidden/>
              </w:rPr>
              <w:fldChar w:fldCharType="end"/>
            </w:r>
          </w:hyperlink>
        </w:p>
        <w:p w14:paraId="42EC4BE1" w14:textId="1851DFA8"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06" w:history="1">
            <w:r w:rsidR="00B1032E" w:rsidRPr="00E659B6">
              <w:rPr>
                <w:rStyle w:val="af3"/>
                <w:noProof/>
              </w:rPr>
              <w:t>3.1</w:t>
            </w:r>
            <w:r w:rsidR="00B1032E">
              <w:rPr>
                <w:rFonts w:asciiTheme="minorHAnsi" w:eastAsiaTheme="minorEastAsia" w:hAnsiTheme="minorHAnsi" w:cstheme="minorBidi"/>
                <w:noProof/>
                <w:sz w:val="22"/>
                <w:szCs w:val="22"/>
              </w:rPr>
              <w:tab/>
            </w:r>
            <w:r w:rsidR="00B1032E" w:rsidRPr="00E659B6">
              <w:rPr>
                <w:rStyle w:val="af3"/>
                <w:noProof/>
              </w:rPr>
              <w:t>Проведенные мероприятия для общественного обсуждения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_Toc4397506 \h </w:instrText>
            </w:r>
            <w:r w:rsidR="00B1032E">
              <w:rPr>
                <w:noProof/>
                <w:webHidden/>
              </w:rPr>
            </w:r>
            <w:r w:rsidR="00B1032E">
              <w:rPr>
                <w:noProof/>
                <w:webHidden/>
              </w:rPr>
              <w:fldChar w:fldCharType="separate"/>
            </w:r>
            <w:r w:rsidR="00B1032E">
              <w:rPr>
                <w:noProof/>
                <w:webHidden/>
              </w:rPr>
              <w:t>12</w:t>
            </w:r>
            <w:r w:rsidR="00B1032E">
              <w:rPr>
                <w:noProof/>
                <w:webHidden/>
              </w:rPr>
              <w:fldChar w:fldCharType="end"/>
            </w:r>
          </w:hyperlink>
        </w:p>
        <w:p w14:paraId="7E27CDA7" w14:textId="68CE2A74"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07" w:history="1">
            <w:r w:rsidR="00B1032E" w:rsidRPr="00E659B6">
              <w:rPr>
                <w:rStyle w:val="af3"/>
                <w:noProof/>
              </w:rPr>
              <w:t>3.2</w:t>
            </w:r>
            <w:r w:rsidR="00B1032E">
              <w:rPr>
                <w:rFonts w:asciiTheme="minorHAnsi" w:eastAsiaTheme="minorEastAsia" w:hAnsiTheme="minorHAnsi" w:cstheme="minorBidi"/>
                <w:noProof/>
                <w:sz w:val="22"/>
                <w:szCs w:val="22"/>
              </w:rPr>
              <w:tab/>
            </w:r>
            <w:r w:rsidR="00B1032E" w:rsidRPr="00E659B6">
              <w:rPr>
                <w:rStyle w:val="af3"/>
                <w:noProof/>
              </w:rPr>
              <w:t>Обобщенные данные о поступивших замечаниях и предложениях  к проекту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_Toc4397507 \h </w:instrText>
            </w:r>
            <w:r w:rsidR="00B1032E">
              <w:rPr>
                <w:noProof/>
                <w:webHidden/>
              </w:rPr>
            </w:r>
            <w:r w:rsidR="00B1032E">
              <w:rPr>
                <w:noProof/>
                <w:webHidden/>
              </w:rPr>
              <w:fldChar w:fldCharType="separate"/>
            </w:r>
            <w:r w:rsidR="00B1032E">
              <w:rPr>
                <w:noProof/>
                <w:webHidden/>
              </w:rPr>
              <w:t>14</w:t>
            </w:r>
            <w:r w:rsidR="00B1032E">
              <w:rPr>
                <w:noProof/>
                <w:webHidden/>
              </w:rPr>
              <w:fldChar w:fldCharType="end"/>
            </w:r>
          </w:hyperlink>
        </w:p>
        <w:p w14:paraId="5809747B" w14:textId="14325B73" w:rsidR="00B1032E" w:rsidRDefault="00485598">
          <w:pPr>
            <w:pStyle w:val="12"/>
            <w:tabs>
              <w:tab w:val="left" w:pos="440"/>
              <w:tab w:val="right" w:leader="dot" w:pos="9345"/>
            </w:tabs>
            <w:rPr>
              <w:rFonts w:asciiTheme="minorHAnsi" w:eastAsiaTheme="minorEastAsia" w:hAnsiTheme="minorHAnsi" w:cstheme="minorBidi"/>
              <w:noProof/>
              <w:sz w:val="22"/>
              <w:szCs w:val="22"/>
            </w:rPr>
          </w:pPr>
          <w:hyperlink w:anchor="_Toc4397508" w:history="1">
            <w:r w:rsidR="00B1032E" w:rsidRPr="00E659B6">
              <w:rPr>
                <w:rStyle w:val="af3"/>
                <w:noProof/>
              </w:rPr>
              <w:t>4.</w:t>
            </w:r>
            <w:r w:rsidR="00B1032E">
              <w:rPr>
                <w:rFonts w:asciiTheme="minorHAnsi" w:eastAsiaTheme="minorEastAsia" w:hAnsiTheme="minorHAnsi" w:cstheme="minorBidi"/>
                <w:noProof/>
                <w:sz w:val="22"/>
                <w:szCs w:val="22"/>
              </w:rPr>
              <w:tab/>
            </w:r>
            <w:r w:rsidR="00B1032E" w:rsidRPr="00E659B6">
              <w:rPr>
                <w:rStyle w:val="af3"/>
                <w:noProof/>
              </w:rPr>
              <w:t>Раздел 4. Согласование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_Toc4397508 \h </w:instrText>
            </w:r>
            <w:r w:rsidR="00B1032E">
              <w:rPr>
                <w:noProof/>
                <w:webHidden/>
              </w:rPr>
            </w:r>
            <w:r w:rsidR="00B1032E">
              <w:rPr>
                <w:noProof/>
                <w:webHidden/>
              </w:rPr>
              <w:fldChar w:fldCharType="separate"/>
            </w:r>
            <w:r w:rsidR="00B1032E">
              <w:rPr>
                <w:noProof/>
                <w:webHidden/>
              </w:rPr>
              <w:t>14</w:t>
            </w:r>
            <w:r w:rsidR="00B1032E">
              <w:rPr>
                <w:noProof/>
                <w:webHidden/>
              </w:rPr>
              <w:fldChar w:fldCharType="end"/>
            </w:r>
          </w:hyperlink>
        </w:p>
        <w:p w14:paraId="7DC6736A" w14:textId="4D29FA32"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09" w:history="1">
            <w:r w:rsidR="00B1032E" w:rsidRPr="00E659B6">
              <w:rPr>
                <w:rStyle w:val="af3"/>
                <w:noProof/>
              </w:rPr>
              <w:t>4.1</w:t>
            </w:r>
            <w:r w:rsidR="00B1032E">
              <w:rPr>
                <w:rFonts w:asciiTheme="minorHAnsi" w:eastAsiaTheme="minorEastAsia" w:hAnsiTheme="minorHAnsi" w:cstheme="minorBidi"/>
                <w:noProof/>
                <w:sz w:val="22"/>
                <w:szCs w:val="22"/>
              </w:rPr>
              <w:tab/>
            </w:r>
            <w:r w:rsidR="00B1032E" w:rsidRPr="00E659B6">
              <w:rPr>
                <w:rStyle w:val="af3"/>
                <w:noProof/>
              </w:rPr>
              <w:t>Таблица приложения № 1.</w:t>
            </w:r>
            <w:r w:rsidR="00B1032E">
              <w:rPr>
                <w:noProof/>
                <w:webHidden/>
              </w:rPr>
              <w:tab/>
            </w:r>
            <w:r w:rsidR="00B1032E">
              <w:rPr>
                <w:noProof/>
                <w:webHidden/>
              </w:rPr>
              <w:fldChar w:fldCharType="begin"/>
            </w:r>
            <w:r w:rsidR="00B1032E">
              <w:rPr>
                <w:noProof/>
                <w:webHidden/>
              </w:rPr>
              <w:instrText xml:space="preserve"> PAGEREF _Toc4397509 \h </w:instrText>
            </w:r>
            <w:r w:rsidR="00B1032E">
              <w:rPr>
                <w:noProof/>
                <w:webHidden/>
              </w:rPr>
            </w:r>
            <w:r w:rsidR="00B1032E">
              <w:rPr>
                <w:noProof/>
                <w:webHidden/>
              </w:rPr>
              <w:fldChar w:fldCharType="separate"/>
            </w:r>
            <w:r w:rsidR="00B1032E">
              <w:rPr>
                <w:noProof/>
                <w:webHidden/>
              </w:rPr>
              <w:t>15</w:t>
            </w:r>
            <w:r w:rsidR="00B1032E">
              <w:rPr>
                <w:noProof/>
                <w:webHidden/>
              </w:rPr>
              <w:fldChar w:fldCharType="end"/>
            </w:r>
          </w:hyperlink>
        </w:p>
        <w:p w14:paraId="41469674" w14:textId="3AEF6EB0" w:rsidR="00B1032E" w:rsidRDefault="00485598">
          <w:pPr>
            <w:pStyle w:val="21"/>
            <w:tabs>
              <w:tab w:val="right" w:leader="dot" w:pos="9345"/>
            </w:tabs>
            <w:rPr>
              <w:rFonts w:asciiTheme="minorHAnsi" w:eastAsiaTheme="minorEastAsia" w:hAnsiTheme="minorHAnsi" w:cstheme="minorBidi"/>
              <w:noProof/>
              <w:sz w:val="22"/>
              <w:szCs w:val="22"/>
            </w:rPr>
          </w:pPr>
          <w:hyperlink w:anchor="_Toc4397510" w:history="1">
            <w:r w:rsidR="00B1032E" w:rsidRPr="00E659B6">
              <w:rPr>
                <w:rStyle w:val="af3"/>
                <w:noProof/>
              </w:rPr>
              <w:t>Сведения об организациях, привлеченных к разработке и согласованию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_Toc4397510 \h </w:instrText>
            </w:r>
            <w:r w:rsidR="00B1032E">
              <w:rPr>
                <w:noProof/>
                <w:webHidden/>
              </w:rPr>
            </w:r>
            <w:r w:rsidR="00B1032E">
              <w:rPr>
                <w:noProof/>
                <w:webHidden/>
              </w:rPr>
              <w:fldChar w:fldCharType="separate"/>
            </w:r>
            <w:r w:rsidR="00B1032E">
              <w:rPr>
                <w:noProof/>
                <w:webHidden/>
              </w:rPr>
              <w:t>15</w:t>
            </w:r>
            <w:r w:rsidR="00B1032E">
              <w:rPr>
                <w:noProof/>
                <w:webHidden/>
              </w:rPr>
              <w:fldChar w:fldCharType="end"/>
            </w:r>
          </w:hyperlink>
        </w:p>
        <w:p w14:paraId="4C06BE2D" w14:textId="4F12E2C9"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11" w:history="1">
            <w:r w:rsidR="00B1032E" w:rsidRPr="00E659B6">
              <w:rPr>
                <w:rStyle w:val="af3"/>
                <w:noProof/>
              </w:rPr>
              <w:t>4.2</w:t>
            </w:r>
            <w:r w:rsidR="00B1032E">
              <w:rPr>
                <w:rFonts w:asciiTheme="minorHAnsi" w:eastAsiaTheme="minorEastAsia" w:hAnsiTheme="minorHAnsi" w:cstheme="minorBidi"/>
                <w:noProof/>
                <w:sz w:val="22"/>
                <w:szCs w:val="22"/>
              </w:rPr>
              <w:tab/>
            </w:r>
            <w:r w:rsidR="00B1032E" w:rsidRPr="00E659B6">
              <w:rPr>
                <w:rStyle w:val="af3"/>
                <w:noProof/>
              </w:rPr>
              <w:t>Таблица приложения № 2.</w:t>
            </w:r>
            <w:r w:rsidR="00B1032E">
              <w:rPr>
                <w:noProof/>
                <w:webHidden/>
              </w:rPr>
              <w:tab/>
            </w:r>
            <w:r w:rsidR="00B1032E">
              <w:rPr>
                <w:noProof/>
                <w:webHidden/>
              </w:rPr>
              <w:fldChar w:fldCharType="begin"/>
            </w:r>
            <w:r w:rsidR="00B1032E">
              <w:rPr>
                <w:noProof/>
                <w:webHidden/>
              </w:rPr>
              <w:instrText xml:space="preserve"> PAGEREF _Toc4397511 \h </w:instrText>
            </w:r>
            <w:r w:rsidR="00B1032E">
              <w:rPr>
                <w:noProof/>
                <w:webHidden/>
              </w:rPr>
            </w:r>
            <w:r w:rsidR="00B1032E">
              <w:rPr>
                <w:noProof/>
                <w:webHidden/>
              </w:rPr>
              <w:fldChar w:fldCharType="separate"/>
            </w:r>
            <w:r w:rsidR="00B1032E">
              <w:rPr>
                <w:noProof/>
                <w:webHidden/>
              </w:rPr>
              <w:t>16</w:t>
            </w:r>
            <w:r w:rsidR="00B1032E">
              <w:rPr>
                <w:noProof/>
                <w:webHidden/>
              </w:rPr>
              <w:fldChar w:fldCharType="end"/>
            </w:r>
          </w:hyperlink>
        </w:p>
        <w:p w14:paraId="39BA9C9D" w14:textId="0AB3D668" w:rsidR="00B1032E" w:rsidRDefault="00485598">
          <w:pPr>
            <w:pStyle w:val="21"/>
            <w:tabs>
              <w:tab w:val="right" w:leader="dot" w:pos="9345"/>
            </w:tabs>
            <w:rPr>
              <w:rFonts w:asciiTheme="minorHAnsi" w:eastAsiaTheme="minorEastAsia" w:hAnsiTheme="minorHAnsi" w:cstheme="minorBidi"/>
              <w:noProof/>
              <w:sz w:val="22"/>
              <w:szCs w:val="22"/>
            </w:rPr>
          </w:pPr>
          <w:hyperlink w:anchor="_Toc4397512" w:history="1">
            <w:r w:rsidR="00B1032E" w:rsidRPr="00E659B6">
              <w:rPr>
                <w:rStyle w:val="af3"/>
                <w:noProof/>
              </w:rPr>
              <w:t>Сведения об организациях и экспертах, привлеченных к обсуждению проекта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_Toc4397512 \h </w:instrText>
            </w:r>
            <w:r w:rsidR="00B1032E">
              <w:rPr>
                <w:noProof/>
                <w:webHidden/>
              </w:rPr>
            </w:r>
            <w:r w:rsidR="00B1032E">
              <w:rPr>
                <w:noProof/>
                <w:webHidden/>
              </w:rPr>
              <w:fldChar w:fldCharType="separate"/>
            </w:r>
            <w:r w:rsidR="00B1032E">
              <w:rPr>
                <w:noProof/>
                <w:webHidden/>
              </w:rPr>
              <w:t>16</w:t>
            </w:r>
            <w:r w:rsidR="00B1032E">
              <w:rPr>
                <w:noProof/>
                <w:webHidden/>
              </w:rPr>
              <w:fldChar w:fldCharType="end"/>
            </w:r>
          </w:hyperlink>
        </w:p>
        <w:p w14:paraId="47170BD3" w14:textId="5E2DD36B" w:rsidR="00B1032E" w:rsidRDefault="00485598">
          <w:pPr>
            <w:pStyle w:val="21"/>
            <w:tabs>
              <w:tab w:val="left" w:pos="880"/>
              <w:tab w:val="right" w:leader="dot" w:pos="9345"/>
            </w:tabs>
            <w:rPr>
              <w:rFonts w:asciiTheme="minorHAnsi" w:eastAsiaTheme="minorEastAsia" w:hAnsiTheme="minorHAnsi" w:cstheme="minorBidi"/>
              <w:noProof/>
              <w:sz w:val="22"/>
              <w:szCs w:val="22"/>
            </w:rPr>
          </w:pPr>
          <w:hyperlink w:anchor="_Toc4397513" w:history="1">
            <w:r w:rsidR="00B1032E" w:rsidRPr="00E659B6">
              <w:rPr>
                <w:rStyle w:val="af3"/>
                <w:noProof/>
              </w:rPr>
              <w:t>4.3</w:t>
            </w:r>
            <w:r w:rsidR="00B1032E">
              <w:rPr>
                <w:rFonts w:asciiTheme="minorHAnsi" w:eastAsiaTheme="minorEastAsia" w:hAnsiTheme="minorHAnsi" w:cstheme="minorBidi"/>
                <w:noProof/>
                <w:sz w:val="22"/>
                <w:szCs w:val="22"/>
              </w:rPr>
              <w:tab/>
            </w:r>
            <w:r w:rsidR="00B1032E" w:rsidRPr="00E659B6">
              <w:rPr>
                <w:rStyle w:val="af3"/>
                <w:noProof/>
              </w:rPr>
              <w:t>Таблица приложения № 3.</w:t>
            </w:r>
            <w:r w:rsidR="00B1032E">
              <w:rPr>
                <w:noProof/>
                <w:webHidden/>
              </w:rPr>
              <w:tab/>
            </w:r>
            <w:r w:rsidR="00B1032E">
              <w:rPr>
                <w:noProof/>
                <w:webHidden/>
              </w:rPr>
              <w:fldChar w:fldCharType="begin"/>
            </w:r>
            <w:r w:rsidR="00B1032E">
              <w:rPr>
                <w:noProof/>
                <w:webHidden/>
              </w:rPr>
              <w:instrText xml:space="preserve"> PAGEREF _Toc4397513 \h </w:instrText>
            </w:r>
            <w:r w:rsidR="00B1032E">
              <w:rPr>
                <w:noProof/>
                <w:webHidden/>
              </w:rPr>
            </w:r>
            <w:r w:rsidR="00B1032E">
              <w:rPr>
                <w:noProof/>
                <w:webHidden/>
              </w:rPr>
              <w:fldChar w:fldCharType="separate"/>
            </w:r>
            <w:r w:rsidR="00B1032E">
              <w:rPr>
                <w:noProof/>
                <w:webHidden/>
              </w:rPr>
              <w:t>18</w:t>
            </w:r>
            <w:r w:rsidR="00B1032E">
              <w:rPr>
                <w:noProof/>
                <w:webHidden/>
              </w:rPr>
              <w:fldChar w:fldCharType="end"/>
            </w:r>
          </w:hyperlink>
        </w:p>
        <w:p w14:paraId="5A2D80DB" w14:textId="6A668A15" w:rsidR="00B1032E" w:rsidRDefault="00485598">
          <w:pPr>
            <w:pStyle w:val="21"/>
            <w:tabs>
              <w:tab w:val="right" w:leader="dot" w:pos="9345"/>
            </w:tabs>
            <w:rPr>
              <w:rFonts w:asciiTheme="minorHAnsi" w:eastAsiaTheme="minorEastAsia" w:hAnsiTheme="minorHAnsi" w:cstheme="minorBidi"/>
              <w:noProof/>
              <w:sz w:val="22"/>
              <w:szCs w:val="22"/>
            </w:rPr>
          </w:pPr>
          <w:hyperlink w:anchor="_Toc4397514" w:history="1">
            <w:r w:rsidR="00B1032E" w:rsidRPr="00E659B6">
              <w:rPr>
                <w:rStyle w:val="af3"/>
                <w:noProof/>
              </w:rPr>
              <w:t>Сводные данные о поступивших замечаниях и предложениях к проекту профессионального стандарта</w:t>
            </w:r>
            <w:r w:rsidR="00B1032E">
              <w:rPr>
                <w:noProof/>
                <w:webHidden/>
              </w:rPr>
              <w:tab/>
            </w:r>
            <w:r w:rsidR="00B1032E">
              <w:rPr>
                <w:noProof/>
                <w:webHidden/>
              </w:rPr>
              <w:fldChar w:fldCharType="begin"/>
            </w:r>
            <w:r w:rsidR="00B1032E">
              <w:rPr>
                <w:noProof/>
                <w:webHidden/>
              </w:rPr>
              <w:instrText xml:space="preserve"> PAGEREF _Toc4397514 \h </w:instrText>
            </w:r>
            <w:r w:rsidR="00B1032E">
              <w:rPr>
                <w:noProof/>
                <w:webHidden/>
              </w:rPr>
            </w:r>
            <w:r w:rsidR="00B1032E">
              <w:rPr>
                <w:noProof/>
                <w:webHidden/>
              </w:rPr>
              <w:fldChar w:fldCharType="separate"/>
            </w:r>
            <w:r w:rsidR="00B1032E">
              <w:rPr>
                <w:noProof/>
                <w:webHidden/>
              </w:rPr>
              <w:t>18</w:t>
            </w:r>
            <w:r w:rsidR="00B1032E">
              <w:rPr>
                <w:noProof/>
                <w:webHidden/>
              </w:rPr>
              <w:fldChar w:fldCharType="end"/>
            </w:r>
          </w:hyperlink>
        </w:p>
        <w:p w14:paraId="6DB1C2A3" w14:textId="32A52162" w:rsidR="00A732D4" w:rsidRDefault="00A732D4">
          <w:r>
            <w:rPr>
              <w:b/>
              <w:bCs/>
            </w:rPr>
            <w:fldChar w:fldCharType="end"/>
          </w:r>
        </w:p>
      </w:sdtContent>
    </w:sdt>
    <w:p w14:paraId="5784E5EB" w14:textId="77777777" w:rsidR="00FB19DA" w:rsidRDefault="00FB19DA" w:rsidP="008D173E">
      <w:pPr>
        <w:ind w:firstLine="709"/>
        <w:jc w:val="center"/>
        <w:rPr>
          <w:b/>
          <w:sz w:val="32"/>
          <w:szCs w:val="32"/>
        </w:rPr>
      </w:pPr>
    </w:p>
    <w:p w14:paraId="20754835" w14:textId="77777777" w:rsidR="0059148F" w:rsidRDefault="0059148F">
      <w:pPr>
        <w:spacing w:after="200" w:line="276" w:lineRule="auto"/>
        <w:rPr>
          <w:b/>
          <w:sz w:val="32"/>
          <w:szCs w:val="32"/>
        </w:rPr>
      </w:pPr>
      <w:r>
        <w:rPr>
          <w:b/>
          <w:sz w:val="32"/>
          <w:szCs w:val="32"/>
        </w:rPr>
        <w:br w:type="page"/>
      </w:r>
    </w:p>
    <w:p w14:paraId="4E5FD8F1" w14:textId="77777777" w:rsidR="00A07C51" w:rsidRDefault="008D173E" w:rsidP="00A07C51">
      <w:pPr>
        <w:pStyle w:val="1"/>
        <w:tabs>
          <w:tab w:val="clear" w:pos="540"/>
        </w:tabs>
        <w:ind w:left="0"/>
        <w:jc w:val="both"/>
        <w:rPr>
          <w:rFonts w:ascii="Times New Roman" w:hAnsi="Times New Roman"/>
          <w:color w:val="002060"/>
        </w:rPr>
      </w:pPr>
      <w:bookmarkStart w:id="1" w:name="_Toc4397497"/>
      <w:r w:rsidRPr="00A07C51">
        <w:rPr>
          <w:rFonts w:ascii="Times New Roman" w:hAnsi="Times New Roman"/>
          <w:color w:val="002060"/>
        </w:rPr>
        <w:lastRenderedPageBreak/>
        <w:t>Раздел</w:t>
      </w:r>
      <w:r w:rsidR="00A07C51" w:rsidRPr="00A07C51">
        <w:rPr>
          <w:rFonts w:ascii="Times New Roman" w:hAnsi="Times New Roman"/>
          <w:color w:val="002060"/>
        </w:rPr>
        <w:t xml:space="preserve"> </w:t>
      </w:r>
      <w:r w:rsidRPr="00A07C51">
        <w:rPr>
          <w:rFonts w:ascii="Times New Roman" w:hAnsi="Times New Roman"/>
          <w:color w:val="002060"/>
        </w:rPr>
        <w:t>1.</w:t>
      </w:r>
      <w:r w:rsidR="00A07C51" w:rsidRPr="00A07C51">
        <w:rPr>
          <w:rFonts w:ascii="Times New Roman" w:hAnsi="Times New Roman"/>
          <w:color w:val="002060"/>
        </w:rPr>
        <w:t xml:space="preserve"> </w:t>
      </w:r>
      <w:r w:rsidRPr="00A07C51">
        <w:rPr>
          <w:rFonts w:ascii="Times New Roman" w:hAnsi="Times New Roman"/>
          <w:color w:val="002060"/>
        </w:rPr>
        <w:t>Общая характеристика вида профессиональной деятельности, трудовых функций</w:t>
      </w:r>
      <w:bookmarkEnd w:id="1"/>
      <w:r w:rsidRPr="00A07C51">
        <w:rPr>
          <w:rFonts w:ascii="Times New Roman" w:hAnsi="Times New Roman"/>
          <w:color w:val="002060"/>
        </w:rPr>
        <w:t xml:space="preserve"> </w:t>
      </w:r>
    </w:p>
    <w:p w14:paraId="4E127E86" w14:textId="77777777" w:rsidR="00A07C51" w:rsidRPr="00A07C51" w:rsidRDefault="00A07C51" w:rsidP="00A07C51"/>
    <w:p w14:paraId="368CC6E1" w14:textId="77777777" w:rsidR="00EB678A" w:rsidRDefault="00EB678A" w:rsidP="00A07C51">
      <w:pPr>
        <w:pStyle w:val="2"/>
        <w:tabs>
          <w:tab w:val="clear" w:pos="1958"/>
        </w:tabs>
        <w:ind w:left="0" w:firstLine="0"/>
        <w:jc w:val="both"/>
        <w:rPr>
          <w:color w:val="002060"/>
          <w:sz w:val="28"/>
        </w:rPr>
      </w:pPr>
      <w:bookmarkStart w:id="2" w:name="_Toc4397498"/>
      <w:r w:rsidRPr="00A07C51">
        <w:rPr>
          <w:color w:val="002060"/>
          <w:sz w:val="28"/>
        </w:rPr>
        <w:t>Информация о перспективах развития вида профессиональной деятельности</w:t>
      </w:r>
      <w:bookmarkEnd w:id="2"/>
      <w:r w:rsidRPr="00A07C51">
        <w:rPr>
          <w:color w:val="002060"/>
          <w:sz w:val="28"/>
        </w:rPr>
        <w:t xml:space="preserve"> </w:t>
      </w:r>
    </w:p>
    <w:p w14:paraId="51B6644D" w14:textId="77777777" w:rsidR="00A07C51" w:rsidRPr="00A07C51" w:rsidRDefault="00A07C51" w:rsidP="00A07C51"/>
    <w:p w14:paraId="7374C836" w14:textId="5A4D6E12" w:rsidR="00483AE6" w:rsidRDefault="003B03D3" w:rsidP="00661150">
      <w:pPr>
        <w:pStyle w:val="afb"/>
        <w:spacing w:before="0" w:beforeAutospacing="0" w:after="0" w:afterAutospacing="0"/>
        <w:ind w:firstLine="709"/>
        <w:jc w:val="both"/>
        <w:rPr>
          <w:sz w:val="28"/>
          <w:szCs w:val="28"/>
        </w:rPr>
      </w:pPr>
      <w:bookmarkStart w:id="3" w:name="_Hlk523304316"/>
      <w:r w:rsidRPr="003B03D3">
        <w:rPr>
          <w:sz w:val="28"/>
          <w:szCs w:val="28"/>
        </w:rPr>
        <w:t>ТЭС потребляют значительное количество воды, основными потребителями которой являются конденсаторы турбин. Вода применяется для охлаждения подшипников вспомогательных механизмов и водорода генераторов, охлаждения воздуха электродвигателей, восполнения потерь пара и конденсата в цикле станции. Очевидно, что водоподготовка ТЭС требует особо п</w:t>
      </w:r>
      <w:r>
        <w:rPr>
          <w:sz w:val="28"/>
          <w:szCs w:val="28"/>
        </w:rPr>
        <w:t>ристального внимания и контроля</w:t>
      </w:r>
      <w:r w:rsidR="00483AE6" w:rsidRPr="00FD224B">
        <w:rPr>
          <w:sz w:val="28"/>
          <w:szCs w:val="28"/>
        </w:rPr>
        <w:t>.</w:t>
      </w:r>
    </w:p>
    <w:bookmarkEnd w:id="3"/>
    <w:p w14:paraId="1D5238AA" w14:textId="617F156D" w:rsidR="003B03D3" w:rsidRDefault="003B03D3" w:rsidP="003B03D3">
      <w:pPr>
        <w:pStyle w:val="afb"/>
        <w:spacing w:before="0" w:beforeAutospacing="0" w:after="0" w:afterAutospacing="0"/>
        <w:ind w:firstLine="709"/>
        <w:jc w:val="both"/>
        <w:rPr>
          <w:sz w:val="28"/>
          <w:szCs w:val="28"/>
        </w:rPr>
      </w:pPr>
      <w:r w:rsidRPr="003B03D3">
        <w:rPr>
          <w:sz w:val="28"/>
          <w:szCs w:val="28"/>
        </w:rPr>
        <w:t xml:space="preserve">Водоподготовка ТЭС производится в цехе «химводоочистки», организующем контроль за водно-химическим режимом, и состоит из нескольких этапов. Первый этап – предварительное умягчение воды, благодаря которому снижается концентрация примесей (добавляются реагенты, а также коагулянты, </w:t>
      </w:r>
      <w:proofErr w:type="spellStart"/>
      <w:r w:rsidRPr="003B03D3">
        <w:rPr>
          <w:sz w:val="28"/>
          <w:szCs w:val="28"/>
        </w:rPr>
        <w:t>флокулянты</w:t>
      </w:r>
      <w:proofErr w:type="spellEnd"/>
      <w:r w:rsidRPr="003B03D3">
        <w:rPr>
          <w:sz w:val="28"/>
          <w:szCs w:val="28"/>
        </w:rPr>
        <w:t>). Стоит отметить, что методы обработки, особенности технологического процесса, определение требований качества напрямую зависят от исходного состава вод, типа и параметров электростанции. Второй этап водоподготовки ТЭС – осветление. Вода проходит через множество фильтров, в том числе песочные и ионные, что позволяет достичь желаемого результата. Не стоит забывать и о постоянном интенсивном перемешивании воды с реагентами. Опыт многолетнего использования энергоблоков в России и за рубежом показывает, что важнейшим условием длительной, экономичной и наиболее надёжной эксплуатации тепловых электростанций является организация водного режима и водоподготовки. Целями и задачами последних являются:</w:t>
      </w:r>
    </w:p>
    <w:p w14:paraId="5D28CCAC" w14:textId="76548D2C" w:rsidR="003B03D3" w:rsidRPr="003B03D3" w:rsidRDefault="003B03D3" w:rsidP="003B03D3">
      <w:pPr>
        <w:pStyle w:val="afb"/>
        <w:numPr>
          <w:ilvl w:val="0"/>
          <w:numId w:val="37"/>
        </w:numPr>
        <w:spacing w:before="0" w:beforeAutospacing="0" w:after="0" w:afterAutospacing="0"/>
        <w:ind w:left="426"/>
        <w:jc w:val="both"/>
        <w:rPr>
          <w:sz w:val="28"/>
          <w:szCs w:val="28"/>
        </w:rPr>
      </w:pPr>
      <w:r w:rsidRPr="003B03D3">
        <w:rPr>
          <w:sz w:val="28"/>
          <w:szCs w:val="28"/>
        </w:rPr>
        <w:t xml:space="preserve">предотвращение отложений: </w:t>
      </w:r>
      <w:proofErr w:type="spellStart"/>
      <w:r w:rsidRPr="003B03D3">
        <w:rPr>
          <w:sz w:val="28"/>
          <w:szCs w:val="28"/>
        </w:rPr>
        <w:t>кальцевидных</w:t>
      </w:r>
      <w:proofErr w:type="spellEnd"/>
      <w:r w:rsidRPr="003B03D3">
        <w:rPr>
          <w:sz w:val="28"/>
          <w:szCs w:val="28"/>
        </w:rPr>
        <w:t xml:space="preserve"> и окислов железа – на внутренних поверхностях пароперегревательных (или парообразующих) труб, меди, кремниевой кислоты, натрия – в проточной части паровых турбин;</w:t>
      </w:r>
    </w:p>
    <w:p w14:paraId="5F2AF932" w14:textId="77777777" w:rsidR="003B03D3" w:rsidRDefault="003B03D3" w:rsidP="003B03D3">
      <w:pPr>
        <w:pStyle w:val="afb"/>
        <w:numPr>
          <w:ilvl w:val="0"/>
          <w:numId w:val="37"/>
        </w:numPr>
        <w:spacing w:before="0" w:beforeAutospacing="0" w:after="0" w:afterAutospacing="0"/>
        <w:ind w:left="426"/>
        <w:jc w:val="both"/>
        <w:rPr>
          <w:sz w:val="28"/>
          <w:szCs w:val="28"/>
        </w:rPr>
      </w:pPr>
      <w:r w:rsidRPr="003B03D3">
        <w:rPr>
          <w:sz w:val="28"/>
          <w:szCs w:val="28"/>
        </w:rPr>
        <w:t xml:space="preserve">защита оборудования, основного и вспомогательного, от коррозии при контакте с паром и водой, а также при нахождении в резерве (применение качественного водного теплоносителя минимизирует скорость коррозии материалов котлов, турбин, оборудования конденсатно-питательного тракта). </w:t>
      </w:r>
    </w:p>
    <w:p w14:paraId="6C4CED64" w14:textId="77777777" w:rsidR="003B03D3" w:rsidRPr="003B03D3" w:rsidRDefault="003B03D3" w:rsidP="003B03D3">
      <w:pPr>
        <w:pStyle w:val="afb"/>
        <w:spacing w:before="0" w:beforeAutospacing="0" w:after="0" w:afterAutospacing="0"/>
        <w:ind w:firstLine="709"/>
        <w:jc w:val="both"/>
        <w:rPr>
          <w:sz w:val="28"/>
          <w:szCs w:val="28"/>
        </w:rPr>
      </w:pPr>
      <w:r w:rsidRPr="003B03D3">
        <w:rPr>
          <w:sz w:val="28"/>
          <w:szCs w:val="28"/>
        </w:rPr>
        <w:t>Химические способы очистки сточных вод и воды для использования на ТЭС является сырьём, которое далее применяется как исходное вещество для образования пара в котлах и испарителях, конденсации отработанного пара, охлаждения агрегатов. Также она используется в качестве теплоносителя (в системе горячего водоснабжения и тепловых сетях).</w:t>
      </w:r>
    </w:p>
    <w:p w14:paraId="3EE558AD" w14:textId="0DC49341" w:rsidR="003B03D3" w:rsidRPr="003B03D3" w:rsidRDefault="003B03D3" w:rsidP="003B03D3">
      <w:pPr>
        <w:pStyle w:val="afb"/>
        <w:spacing w:before="0" w:beforeAutospacing="0" w:after="0" w:afterAutospacing="0"/>
        <w:ind w:firstLine="709"/>
        <w:jc w:val="both"/>
        <w:rPr>
          <w:sz w:val="28"/>
          <w:szCs w:val="28"/>
        </w:rPr>
      </w:pPr>
      <w:r w:rsidRPr="003B03D3">
        <w:rPr>
          <w:sz w:val="28"/>
          <w:szCs w:val="28"/>
        </w:rPr>
        <w:t xml:space="preserve">Работа парогенератора в течение приблизительно пяти часов без отложений требует осуществления особых методов водоподготовки ТЭС. В интересах тепловой электростанции проводить данную операцию при </w:t>
      </w:r>
      <w:r w:rsidRPr="003B03D3">
        <w:rPr>
          <w:sz w:val="28"/>
          <w:szCs w:val="28"/>
        </w:rPr>
        <w:lastRenderedPageBreak/>
        <w:t xml:space="preserve">минимальных капитальных затратах не только на организацию водоочистительных установок, но и на их эксплуатацию. Экономичность термических методов водообработки ТЭС в значительной степени зависят от характеристик и параметров оборудования системы водоочистки и водоподготовки. </w:t>
      </w:r>
      <w:r w:rsidR="00A57697">
        <w:rPr>
          <w:sz w:val="28"/>
          <w:szCs w:val="28"/>
        </w:rPr>
        <w:t>О</w:t>
      </w:r>
      <w:r w:rsidRPr="003B03D3">
        <w:rPr>
          <w:sz w:val="28"/>
          <w:szCs w:val="28"/>
        </w:rPr>
        <w:t>дной из первоочередных задач остаётся подготовка воды, осуществляемая на достаточно высоком уровне.</w:t>
      </w:r>
    </w:p>
    <w:p w14:paraId="2BF7EB44" w14:textId="17E73DE0" w:rsidR="003B03D3" w:rsidRDefault="003B03D3" w:rsidP="003B03D3">
      <w:pPr>
        <w:pStyle w:val="afb"/>
        <w:spacing w:before="0" w:beforeAutospacing="0" w:after="0" w:afterAutospacing="0"/>
        <w:ind w:firstLine="709"/>
        <w:jc w:val="both"/>
        <w:rPr>
          <w:sz w:val="28"/>
          <w:szCs w:val="28"/>
        </w:rPr>
      </w:pPr>
      <w:r w:rsidRPr="003B03D3">
        <w:rPr>
          <w:sz w:val="28"/>
          <w:szCs w:val="28"/>
        </w:rPr>
        <w:t>Очищая большие объёмы природной воды, ТЭС не должны забывать ещё об одном аспекте, а именно решении проблемы утилизации образующихся в процессе водоочистки сточных вод. Они содержат шлам, состоящий из карбонатов магния и кальция, гидроксида магния, железа, алюминия, песка, органических веществ, различных солей серной и соляной кислот, при регенерации фильтров перемещающиеся в стоки. Это необходимо для обеспечения защиты от загрязнения источников промышленного и питьевого водоснабжения.</w:t>
      </w:r>
    </w:p>
    <w:p w14:paraId="6231AA8A" w14:textId="0EA6E505" w:rsidR="003E58CE" w:rsidRPr="003E58CE" w:rsidRDefault="003E58CE" w:rsidP="003B03D3">
      <w:pPr>
        <w:pStyle w:val="afb"/>
        <w:spacing w:before="0" w:beforeAutospacing="0" w:after="0" w:afterAutospacing="0"/>
        <w:ind w:firstLine="709"/>
        <w:jc w:val="both"/>
        <w:rPr>
          <w:sz w:val="28"/>
          <w:szCs w:val="28"/>
        </w:rPr>
      </w:pPr>
      <w:r w:rsidRPr="003E58CE">
        <w:rPr>
          <w:sz w:val="28"/>
          <w:szCs w:val="28"/>
        </w:rPr>
        <w:t>Разработка системы квалификационных требований должна стать основой для разработки образовательных стандартов, программ подготовки и повышения квалификации специалистов и рабочих, для определения критериев сертификации квалификационного уровня, получения допуска к</w:t>
      </w:r>
      <w:r w:rsidR="00C85C56">
        <w:rPr>
          <w:sz w:val="28"/>
          <w:szCs w:val="28"/>
        </w:rPr>
        <w:t> </w:t>
      </w:r>
      <w:r w:rsidRPr="003E58CE">
        <w:rPr>
          <w:sz w:val="28"/>
          <w:szCs w:val="28"/>
        </w:rPr>
        <w:t>работе, присвоения разрядов.</w:t>
      </w:r>
    </w:p>
    <w:p w14:paraId="266851C4" w14:textId="715F1BBD" w:rsidR="00D02291" w:rsidRDefault="00D02291" w:rsidP="00D02291">
      <w:pPr>
        <w:pStyle w:val="afb"/>
        <w:spacing w:before="0" w:beforeAutospacing="0" w:after="0" w:afterAutospacing="0"/>
        <w:ind w:firstLine="709"/>
        <w:jc w:val="both"/>
        <w:rPr>
          <w:sz w:val="28"/>
          <w:szCs w:val="28"/>
        </w:rPr>
      </w:pPr>
      <w:r>
        <w:rPr>
          <w:sz w:val="28"/>
          <w:szCs w:val="28"/>
        </w:rPr>
        <w:t xml:space="preserve">Разрабатываемый профессиональный </w:t>
      </w:r>
      <w:r w:rsidRPr="00661150">
        <w:rPr>
          <w:sz w:val="28"/>
          <w:szCs w:val="28"/>
        </w:rPr>
        <w:t>стандарт «</w:t>
      </w:r>
      <w:r w:rsidR="00A57697">
        <w:rPr>
          <w:sz w:val="28"/>
          <w:szCs w:val="28"/>
        </w:rPr>
        <w:t>Работник по водоподготовке на тепловой электростанции</w:t>
      </w:r>
      <w:r w:rsidRPr="00661150">
        <w:rPr>
          <w:sz w:val="28"/>
          <w:szCs w:val="28"/>
        </w:rPr>
        <w:t xml:space="preserve">» содержит описание ключевых функций и </w:t>
      </w:r>
      <w:r w:rsidR="00EC362F" w:rsidRPr="00661150">
        <w:rPr>
          <w:sz w:val="28"/>
          <w:szCs w:val="28"/>
        </w:rPr>
        <w:t xml:space="preserve">актуальных </w:t>
      </w:r>
      <w:r w:rsidRPr="00661150">
        <w:rPr>
          <w:sz w:val="28"/>
          <w:szCs w:val="28"/>
        </w:rPr>
        <w:t>требований работодателей к</w:t>
      </w:r>
      <w:r w:rsidR="00C85C56" w:rsidRPr="00661150">
        <w:rPr>
          <w:sz w:val="28"/>
          <w:szCs w:val="28"/>
        </w:rPr>
        <w:t> </w:t>
      </w:r>
      <w:r w:rsidRPr="00661150">
        <w:rPr>
          <w:sz w:val="28"/>
          <w:szCs w:val="28"/>
        </w:rPr>
        <w:t xml:space="preserve">квалификации </w:t>
      </w:r>
      <w:r w:rsidRPr="00FA0951">
        <w:rPr>
          <w:sz w:val="28"/>
          <w:szCs w:val="28"/>
        </w:rPr>
        <w:t xml:space="preserve">персонала </w:t>
      </w:r>
      <w:r w:rsidR="00A57697">
        <w:rPr>
          <w:sz w:val="28"/>
          <w:szCs w:val="28"/>
        </w:rPr>
        <w:t>химического цеха</w:t>
      </w:r>
      <w:r w:rsidRPr="00FA0951">
        <w:rPr>
          <w:sz w:val="28"/>
          <w:szCs w:val="28"/>
        </w:rPr>
        <w:t xml:space="preserve"> </w:t>
      </w:r>
      <w:r w:rsidR="00483AE6" w:rsidRPr="00FA0951">
        <w:rPr>
          <w:sz w:val="28"/>
          <w:szCs w:val="28"/>
        </w:rPr>
        <w:t>ТЭС</w:t>
      </w:r>
      <w:r>
        <w:rPr>
          <w:sz w:val="28"/>
          <w:szCs w:val="28"/>
        </w:rPr>
        <w:t xml:space="preserve">. </w:t>
      </w:r>
    </w:p>
    <w:p w14:paraId="0B1599AF" w14:textId="77777777" w:rsidR="00A07C51" w:rsidRDefault="00A07C51" w:rsidP="00D02291">
      <w:pPr>
        <w:pStyle w:val="afb"/>
        <w:spacing w:before="0" w:beforeAutospacing="0" w:after="0" w:afterAutospacing="0"/>
        <w:ind w:firstLine="709"/>
        <w:jc w:val="both"/>
        <w:rPr>
          <w:sz w:val="28"/>
          <w:szCs w:val="28"/>
        </w:rPr>
      </w:pPr>
    </w:p>
    <w:p w14:paraId="56B57B01" w14:textId="77777777" w:rsidR="004041A3" w:rsidRDefault="00065BB2" w:rsidP="00A07C51">
      <w:pPr>
        <w:pStyle w:val="2"/>
        <w:tabs>
          <w:tab w:val="clear" w:pos="1958"/>
        </w:tabs>
        <w:ind w:left="0" w:firstLine="0"/>
        <w:jc w:val="both"/>
        <w:rPr>
          <w:color w:val="002060"/>
          <w:sz w:val="28"/>
        </w:rPr>
      </w:pPr>
      <w:bookmarkStart w:id="4" w:name="_Toc4397499"/>
      <w:r w:rsidRPr="00A07C51">
        <w:rPr>
          <w:color w:val="002060"/>
          <w:sz w:val="28"/>
        </w:rPr>
        <w:t>Описание обобщенных трудовых функций и трудовых функций, входящих в вид профессиональной деятельности, и обоснование их</w:t>
      </w:r>
      <w:r w:rsidR="00C85C56" w:rsidRPr="00A07C51">
        <w:rPr>
          <w:color w:val="002060"/>
          <w:sz w:val="28"/>
        </w:rPr>
        <w:t> </w:t>
      </w:r>
      <w:r w:rsidRPr="00A07C51">
        <w:rPr>
          <w:color w:val="002060"/>
          <w:sz w:val="28"/>
        </w:rPr>
        <w:t>отнесения к конкретным уровням (подуровням) квалификации</w:t>
      </w:r>
      <w:bookmarkEnd w:id="4"/>
      <w:r w:rsidRPr="00A07C51">
        <w:rPr>
          <w:color w:val="002060"/>
          <w:sz w:val="28"/>
        </w:rPr>
        <w:t xml:space="preserve"> </w:t>
      </w:r>
    </w:p>
    <w:p w14:paraId="0B3CCA8E" w14:textId="77777777" w:rsidR="00A07C51" w:rsidRPr="00A07C51" w:rsidRDefault="00A07C51" w:rsidP="00A07C51"/>
    <w:p w14:paraId="3633605C" w14:textId="6DF10EE9" w:rsidR="00883F4D" w:rsidRDefault="00FD224B" w:rsidP="00883F4D">
      <w:pPr>
        <w:pStyle w:val="afb"/>
        <w:spacing w:before="0" w:beforeAutospacing="0" w:after="0" w:afterAutospacing="0"/>
        <w:ind w:firstLine="709"/>
        <w:jc w:val="both"/>
        <w:rPr>
          <w:sz w:val="28"/>
          <w:szCs w:val="28"/>
        </w:rPr>
      </w:pPr>
      <w:r w:rsidRPr="00FD224B">
        <w:rPr>
          <w:sz w:val="28"/>
          <w:szCs w:val="28"/>
        </w:rPr>
        <w:t xml:space="preserve">В основу </w:t>
      </w:r>
      <w:r w:rsidRPr="00FA0951">
        <w:rPr>
          <w:sz w:val="28"/>
          <w:szCs w:val="28"/>
        </w:rPr>
        <w:t xml:space="preserve">разработки профессионального стандарта </w:t>
      </w:r>
      <w:r w:rsidR="00E02517" w:rsidRPr="00FA0951">
        <w:rPr>
          <w:sz w:val="28"/>
          <w:szCs w:val="28"/>
        </w:rPr>
        <w:t>«</w:t>
      </w:r>
      <w:r w:rsidR="00A57697">
        <w:rPr>
          <w:sz w:val="28"/>
          <w:szCs w:val="28"/>
        </w:rPr>
        <w:t>Работник по водоподготовке на тепловой электростанции</w:t>
      </w:r>
      <w:r w:rsidR="00E02517" w:rsidRPr="00FA0951">
        <w:rPr>
          <w:sz w:val="28"/>
          <w:szCs w:val="28"/>
        </w:rPr>
        <w:t xml:space="preserve">» </w:t>
      </w:r>
      <w:r w:rsidRPr="00FA0951">
        <w:rPr>
          <w:sz w:val="28"/>
          <w:szCs w:val="28"/>
        </w:rPr>
        <w:t>положена</w:t>
      </w:r>
      <w:r w:rsidRPr="00FD224B">
        <w:rPr>
          <w:sz w:val="28"/>
          <w:szCs w:val="28"/>
        </w:rPr>
        <w:t xml:space="preserve"> методология функционального анализа деятельности. </w:t>
      </w:r>
    </w:p>
    <w:p w14:paraId="6C047ACB" w14:textId="77777777" w:rsidR="00C9178A" w:rsidRPr="00C9178A" w:rsidRDefault="00C9178A" w:rsidP="00C9178A">
      <w:pPr>
        <w:tabs>
          <w:tab w:val="left" w:pos="993"/>
        </w:tabs>
        <w:ind w:firstLine="567"/>
        <w:jc w:val="both"/>
        <w:rPr>
          <w:sz w:val="28"/>
          <w:szCs w:val="28"/>
        </w:rPr>
      </w:pPr>
      <w:r w:rsidRPr="00C9178A">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14:paraId="02E7A1A1" w14:textId="77777777" w:rsidR="00C9178A" w:rsidRPr="00C9178A" w:rsidRDefault="00C9178A" w:rsidP="00AF1688">
      <w:pPr>
        <w:pStyle w:val="a4"/>
        <w:numPr>
          <w:ilvl w:val="0"/>
          <w:numId w:val="5"/>
        </w:numPr>
        <w:ind w:left="0" w:firstLine="851"/>
        <w:jc w:val="both"/>
        <w:rPr>
          <w:sz w:val="28"/>
          <w:szCs w:val="28"/>
        </w:rPr>
      </w:pPr>
      <w:r w:rsidRPr="00C9178A">
        <w:rPr>
          <w:sz w:val="28"/>
          <w:szCs w:val="28"/>
        </w:rPr>
        <w:t>Учет объективной структуры профессиональной деятельности и</w:t>
      </w:r>
      <w:r w:rsidR="00C85C56">
        <w:rPr>
          <w:sz w:val="28"/>
          <w:szCs w:val="28"/>
        </w:rPr>
        <w:t> </w:t>
      </w:r>
      <w:r w:rsidRPr="00C9178A">
        <w:rPr>
          <w:sz w:val="28"/>
          <w:szCs w:val="28"/>
        </w:rPr>
        <w:t>сложившегося разделения труда;</w:t>
      </w:r>
    </w:p>
    <w:p w14:paraId="0B3055EA" w14:textId="77777777" w:rsidR="00C9178A" w:rsidRPr="00C9178A" w:rsidRDefault="00C9178A" w:rsidP="00AF1688">
      <w:pPr>
        <w:pStyle w:val="a4"/>
        <w:numPr>
          <w:ilvl w:val="0"/>
          <w:numId w:val="5"/>
        </w:numPr>
        <w:ind w:left="0" w:firstLine="851"/>
        <w:jc w:val="both"/>
        <w:rPr>
          <w:sz w:val="28"/>
          <w:szCs w:val="28"/>
        </w:rPr>
      </w:pPr>
      <w:r w:rsidRPr="00C9178A">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14:paraId="585C9CDE" w14:textId="77777777" w:rsidR="00C9178A" w:rsidRDefault="00C9178A" w:rsidP="00AF1688">
      <w:pPr>
        <w:pStyle w:val="a4"/>
        <w:numPr>
          <w:ilvl w:val="0"/>
          <w:numId w:val="5"/>
        </w:numPr>
        <w:ind w:left="0" w:firstLine="851"/>
        <w:jc w:val="both"/>
        <w:rPr>
          <w:sz w:val="28"/>
          <w:szCs w:val="28"/>
        </w:rPr>
      </w:pPr>
      <w:r w:rsidRPr="00C9178A">
        <w:rPr>
          <w:sz w:val="28"/>
          <w:szCs w:val="28"/>
        </w:rPr>
        <w:t>Использование правил полноты перечня, точности формулировок, их относительной автономности, сертифицируемости и удобства при дальнейшем применении в управлении персоналом;</w:t>
      </w:r>
    </w:p>
    <w:p w14:paraId="73FADD95" w14:textId="77777777" w:rsidR="00254670" w:rsidRDefault="00254670" w:rsidP="00AF1688">
      <w:pPr>
        <w:pStyle w:val="a4"/>
        <w:numPr>
          <w:ilvl w:val="0"/>
          <w:numId w:val="5"/>
        </w:numPr>
        <w:ind w:left="0" w:firstLine="851"/>
        <w:jc w:val="both"/>
        <w:rPr>
          <w:sz w:val="28"/>
          <w:szCs w:val="28"/>
        </w:rPr>
      </w:pPr>
      <w:r w:rsidRPr="00075254">
        <w:rPr>
          <w:sz w:val="28"/>
          <w:szCs w:val="28"/>
        </w:rPr>
        <w:t xml:space="preserve">Выделение ряда обобщённых трудовых функций для квалификационных уровней или должностей, преемственных при развитии </w:t>
      </w:r>
      <w:r w:rsidRPr="00075254">
        <w:rPr>
          <w:sz w:val="28"/>
          <w:szCs w:val="28"/>
        </w:rPr>
        <w:lastRenderedPageBreak/>
        <w:t>квалификации работника и, таким образом, описание возможных карьерных траектории развития квалификации работника</w:t>
      </w:r>
      <w:r w:rsidR="005943BB">
        <w:rPr>
          <w:sz w:val="28"/>
          <w:szCs w:val="28"/>
        </w:rPr>
        <w:t>;</w:t>
      </w:r>
    </w:p>
    <w:p w14:paraId="7A139217" w14:textId="693B7C8E" w:rsidR="00C9178A" w:rsidRPr="00FA0951" w:rsidRDefault="00C9178A" w:rsidP="00A57697">
      <w:pPr>
        <w:pStyle w:val="a4"/>
        <w:numPr>
          <w:ilvl w:val="0"/>
          <w:numId w:val="5"/>
        </w:numPr>
        <w:ind w:left="0" w:firstLine="851"/>
        <w:jc w:val="both"/>
        <w:rPr>
          <w:sz w:val="28"/>
          <w:szCs w:val="28"/>
        </w:rPr>
      </w:pPr>
      <w:r w:rsidRPr="00C9178A">
        <w:rPr>
          <w:sz w:val="28"/>
          <w:szCs w:val="28"/>
        </w:rPr>
        <w:t xml:space="preserve">Учет лучшей </w:t>
      </w:r>
      <w:r w:rsidRPr="00FA0951">
        <w:rPr>
          <w:sz w:val="28"/>
          <w:szCs w:val="28"/>
        </w:rPr>
        <w:t>практики, опыта организаций, ос</w:t>
      </w:r>
      <w:r w:rsidR="005943BB" w:rsidRPr="00FA0951">
        <w:rPr>
          <w:sz w:val="28"/>
          <w:szCs w:val="28"/>
        </w:rPr>
        <w:t xml:space="preserve">уществляющих </w:t>
      </w:r>
      <w:r w:rsidR="00A57697" w:rsidRPr="00A57697">
        <w:rPr>
          <w:sz w:val="28"/>
          <w:szCs w:val="28"/>
        </w:rPr>
        <w:t>водоподготовк</w:t>
      </w:r>
      <w:r w:rsidR="00A57697">
        <w:rPr>
          <w:sz w:val="28"/>
          <w:szCs w:val="28"/>
        </w:rPr>
        <w:t>у</w:t>
      </w:r>
      <w:r w:rsidR="00A57697" w:rsidRPr="00A57697">
        <w:rPr>
          <w:sz w:val="28"/>
          <w:szCs w:val="28"/>
        </w:rPr>
        <w:t xml:space="preserve"> на тепловой электростанции</w:t>
      </w:r>
      <w:r w:rsidR="005943BB" w:rsidRPr="00FA0951">
        <w:rPr>
          <w:sz w:val="28"/>
          <w:szCs w:val="28"/>
        </w:rPr>
        <w:t>.</w:t>
      </w:r>
    </w:p>
    <w:p w14:paraId="5BD86B06" w14:textId="63D86521" w:rsidR="00D06C66" w:rsidRDefault="00B4691B" w:rsidP="005B287D">
      <w:pPr>
        <w:pStyle w:val="afb"/>
        <w:spacing w:before="0" w:beforeAutospacing="0" w:after="0" w:afterAutospacing="0"/>
        <w:ind w:firstLine="709"/>
        <w:jc w:val="both"/>
        <w:rPr>
          <w:sz w:val="28"/>
          <w:szCs w:val="28"/>
        </w:rPr>
      </w:pPr>
      <w:r w:rsidRPr="00B4691B">
        <w:rPr>
          <w:sz w:val="28"/>
          <w:szCs w:val="28"/>
        </w:rPr>
        <w:t xml:space="preserve">При проведении функционального анализа был выделен ряд обобщенных трудовых функции (далее – ОТФ), связанных с </w:t>
      </w:r>
      <w:r w:rsidR="00183441" w:rsidRPr="00A57697">
        <w:rPr>
          <w:sz w:val="28"/>
          <w:szCs w:val="28"/>
        </w:rPr>
        <w:t>водоподготовк</w:t>
      </w:r>
      <w:r w:rsidR="00183441">
        <w:rPr>
          <w:sz w:val="28"/>
          <w:szCs w:val="28"/>
        </w:rPr>
        <w:t>ой</w:t>
      </w:r>
      <w:r w:rsidR="00183441" w:rsidRPr="00A57697">
        <w:rPr>
          <w:sz w:val="28"/>
          <w:szCs w:val="28"/>
        </w:rPr>
        <w:t xml:space="preserve"> на тепловой электростанции</w:t>
      </w:r>
      <w:r w:rsidRPr="00B4691B">
        <w:rPr>
          <w:sz w:val="28"/>
          <w:szCs w:val="28"/>
        </w:rPr>
        <w:t>:</w:t>
      </w:r>
    </w:p>
    <w:p w14:paraId="188EA9F6" w14:textId="7F329016" w:rsidR="00D06C66" w:rsidRPr="00B4691B" w:rsidRDefault="00D06C66" w:rsidP="005B287D">
      <w:pPr>
        <w:ind w:right="286"/>
        <w:jc w:val="both"/>
        <w:rPr>
          <w:i/>
          <w:sz w:val="28"/>
          <w:szCs w:val="28"/>
          <w:u w:val="single"/>
        </w:rPr>
      </w:pPr>
      <w:r w:rsidRPr="00B4691B">
        <w:rPr>
          <w:i/>
          <w:sz w:val="28"/>
          <w:szCs w:val="28"/>
          <w:u w:val="single"/>
        </w:rPr>
        <w:t>Для рабочих</w:t>
      </w:r>
      <w:r w:rsidR="00BE2251" w:rsidRPr="00B4691B">
        <w:rPr>
          <w:i/>
          <w:sz w:val="28"/>
          <w:szCs w:val="28"/>
          <w:u w:val="single"/>
        </w:rPr>
        <w:t xml:space="preserve"> (</w:t>
      </w:r>
      <w:r w:rsidR="00183441" w:rsidRPr="00183441">
        <w:rPr>
          <w:i/>
          <w:sz w:val="28"/>
          <w:szCs w:val="28"/>
          <w:u w:val="single"/>
        </w:rPr>
        <w:t>Аппаратчик по приготовлению химреагентов</w:t>
      </w:r>
      <w:r w:rsidR="007E325C" w:rsidRPr="00B4691B">
        <w:rPr>
          <w:i/>
          <w:sz w:val="28"/>
          <w:szCs w:val="28"/>
          <w:u w:val="single"/>
        </w:rPr>
        <w:t>)</w:t>
      </w:r>
      <w:r w:rsidRPr="00B4691B">
        <w:rPr>
          <w:i/>
          <w:sz w:val="28"/>
          <w:szCs w:val="28"/>
          <w:u w:val="single"/>
        </w:rPr>
        <w:t>:</w:t>
      </w:r>
    </w:p>
    <w:p w14:paraId="341B019C" w14:textId="643D971F" w:rsidR="00FA0951" w:rsidRPr="00FA0951" w:rsidRDefault="00183441" w:rsidP="00183441">
      <w:pPr>
        <w:widowControl w:val="0"/>
        <w:numPr>
          <w:ilvl w:val="0"/>
          <w:numId w:val="30"/>
        </w:numPr>
        <w:shd w:val="clear" w:color="auto" w:fill="FFFFFF"/>
        <w:autoSpaceDE w:val="0"/>
        <w:autoSpaceDN w:val="0"/>
        <w:adjustRightInd w:val="0"/>
        <w:ind w:left="0" w:firstLine="851"/>
        <w:jc w:val="both"/>
        <w:rPr>
          <w:bCs/>
          <w:kern w:val="2"/>
          <w:sz w:val="28"/>
          <w:szCs w:val="16"/>
        </w:rPr>
      </w:pPr>
      <w:r w:rsidRPr="00183441">
        <w:rPr>
          <w:bCs/>
          <w:kern w:val="2"/>
          <w:sz w:val="28"/>
          <w:szCs w:val="16"/>
        </w:rPr>
        <w:t>Приготовление химических реагентов на ТЭС</w:t>
      </w:r>
    </w:p>
    <w:p w14:paraId="514BBA1E" w14:textId="2DC00B6B" w:rsidR="00183441" w:rsidRPr="00183441" w:rsidRDefault="00183441" w:rsidP="00183441">
      <w:pPr>
        <w:ind w:right="286"/>
        <w:jc w:val="both"/>
        <w:rPr>
          <w:i/>
          <w:sz w:val="28"/>
          <w:szCs w:val="28"/>
          <w:u w:val="single"/>
        </w:rPr>
      </w:pPr>
      <w:r w:rsidRPr="00183441">
        <w:rPr>
          <w:i/>
          <w:sz w:val="28"/>
          <w:szCs w:val="28"/>
          <w:u w:val="single"/>
        </w:rPr>
        <w:t>Для рабочих (Аппаратчик химводоочистки электростанции):</w:t>
      </w:r>
    </w:p>
    <w:p w14:paraId="0B197CD7" w14:textId="01F0A163" w:rsidR="00FA0951" w:rsidRPr="00FA0951" w:rsidRDefault="00183441" w:rsidP="00D2596F">
      <w:pPr>
        <w:widowControl w:val="0"/>
        <w:numPr>
          <w:ilvl w:val="0"/>
          <w:numId w:val="30"/>
        </w:numPr>
        <w:shd w:val="clear" w:color="auto" w:fill="FFFFFF"/>
        <w:autoSpaceDE w:val="0"/>
        <w:autoSpaceDN w:val="0"/>
        <w:adjustRightInd w:val="0"/>
        <w:ind w:left="0" w:firstLine="851"/>
        <w:jc w:val="both"/>
        <w:rPr>
          <w:bCs/>
          <w:kern w:val="2"/>
          <w:sz w:val="28"/>
          <w:szCs w:val="16"/>
        </w:rPr>
      </w:pPr>
      <w:r w:rsidRPr="00183441">
        <w:rPr>
          <w:bCs/>
          <w:kern w:val="2"/>
          <w:sz w:val="28"/>
          <w:szCs w:val="16"/>
        </w:rPr>
        <w:t>Ведение процесса предварительной очистки воды на ТЭС</w:t>
      </w:r>
    </w:p>
    <w:p w14:paraId="6BD6FC4D" w14:textId="6BAB36A8" w:rsidR="00FA0951" w:rsidRPr="00FA0951" w:rsidRDefault="00183441" w:rsidP="00D2596F">
      <w:pPr>
        <w:widowControl w:val="0"/>
        <w:numPr>
          <w:ilvl w:val="0"/>
          <w:numId w:val="30"/>
        </w:numPr>
        <w:shd w:val="clear" w:color="auto" w:fill="FFFFFF"/>
        <w:autoSpaceDE w:val="0"/>
        <w:autoSpaceDN w:val="0"/>
        <w:adjustRightInd w:val="0"/>
        <w:ind w:left="0" w:firstLine="851"/>
        <w:jc w:val="both"/>
        <w:rPr>
          <w:bCs/>
          <w:kern w:val="2"/>
          <w:sz w:val="28"/>
          <w:szCs w:val="16"/>
        </w:rPr>
      </w:pPr>
      <w:r w:rsidRPr="00183441">
        <w:rPr>
          <w:bCs/>
          <w:kern w:val="2"/>
          <w:sz w:val="28"/>
          <w:szCs w:val="16"/>
        </w:rPr>
        <w:t>Ведение процесса очистки сточных вод на ТЭС</w:t>
      </w:r>
    </w:p>
    <w:p w14:paraId="3199F8A8" w14:textId="06F0394C" w:rsidR="00FA0951" w:rsidRDefault="00183441" w:rsidP="00D2596F">
      <w:pPr>
        <w:widowControl w:val="0"/>
        <w:numPr>
          <w:ilvl w:val="0"/>
          <w:numId w:val="30"/>
        </w:numPr>
        <w:shd w:val="clear" w:color="auto" w:fill="FFFFFF"/>
        <w:autoSpaceDE w:val="0"/>
        <w:autoSpaceDN w:val="0"/>
        <w:adjustRightInd w:val="0"/>
        <w:ind w:left="0" w:firstLine="851"/>
        <w:jc w:val="both"/>
        <w:rPr>
          <w:bCs/>
          <w:kern w:val="2"/>
          <w:sz w:val="28"/>
          <w:szCs w:val="16"/>
        </w:rPr>
      </w:pPr>
      <w:r w:rsidRPr="00183441">
        <w:rPr>
          <w:bCs/>
          <w:kern w:val="2"/>
          <w:sz w:val="28"/>
          <w:szCs w:val="16"/>
        </w:rPr>
        <w:t>Ведение процесса умягчения для подпитки теплосетей на ТЭС</w:t>
      </w:r>
    </w:p>
    <w:p w14:paraId="654599CA" w14:textId="01205F8B" w:rsidR="00D2596F" w:rsidRPr="00FA0951" w:rsidRDefault="00D2596F" w:rsidP="00D2596F">
      <w:pPr>
        <w:widowControl w:val="0"/>
        <w:numPr>
          <w:ilvl w:val="0"/>
          <w:numId w:val="30"/>
        </w:numPr>
        <w:shd w:val="clear" w:color="auto" w:fill="FFFFFF"/>
        <w:autoSpaceDE w:val="0"/>
        <w:autoSpaceDN w:val="0"/>
        <w:adjustRightInd w:val="0"/>
        <w:ind w:left="0" w:firstLine="851"/>
        <w:jc w:val="both"/>
        <w:rPr>
          <w:bCs/>
          <w:kern w:val="2"/>
          <w:sz w:val="28"/>
          <w:szCs w:val="16"/>
        </w:rPr>
      </w:pPr>
      <w:r w:rsidRPr="00D2596F">
        <w:rPr>
          <w:bCs/>
          <w:kern w:val="2"/>
          <w:sz w:val="28"/>
          <w:szCs w:val="16"/>
        </w:rPr>
        <w:t>Ведение процесса обессоливания на ТЭС</w:t>
      </w:r>
    </w:p>
    <w:p w14:paraId="7AE5010C" w14:textId="17993F6C" w:rsidR="00BE2251" w:rsidRPr="00BE2251" w:rsidRDefault="00BE2251" w:rsidP="005B287D">
      <w:pPr>
        <w:pStyle w:val="afb"/>
        <w:spacing w:before="0" w:beforeAutospacing="0" w:after="0" w:afterAutospacing="0"/>
        <w:jc w:val="both"/>
        <w:rPr>
          <w:i/>
          <w:sz w:val="28"/>
          <w:szCs w:val="28"/>
          <w:u w:val="single"/>
        </w:rPr>
      </w:pPr>
      <w:r w:rsidRPr="00BE2251">
        <w:rPr>
          <w:i/>
          <w:sz w:val="28"/>
          <w:szCs w:val="28"/>
          <w:u w:val="single"/>
        </w:rPr>
        <w:t xml:space="preserve">Для </w:t>
      </w:r>
      <w:r w:rsidR="00D2596F">
        <w:rPr>
          <w:i/>
          <w:sz w:val="28"/>
          <w:szCs w:val="28"/>
          <w:u w:val="single"/>
        </w:rPr>
        <w:t>Инженеров</w:t>
      </w:r>
      <w:r w:rsidRPr="00BE2251">
        <w:rPr>
          <w:i/>
          <w:sz w:val="28"/>
          <w:szCs w:val="28"/>
          <w:u w:val="single"/>
        </w:rPr>
        <w:t>:</w:t>
      </w:r>
    </w:p>
    <w:p w14:paraId="3E661628" w14:textId="24CF55A9" w:rsidR="00FA0951" w:rsidRDefault="00D2596F" w:rsidP="00D2596F">
      <w:pPr>
        <w:widowControl w:val="0"/>
        <w:numPr>
          <w:ilvl w:val="0"/>
          <w:numId w:val="30"/>
        </w:numPr>
        <w:shd w:val="clear" w:color="auto" w:fill="FFFFFF"/>
        <w:autoSpaceDE w:val="0"/>
        <w:autoSpaceDN w:val="0"/>
        <w:adjustRightInd w:val="0"/>
        <w:ind w:left="0" w:firstLine="851"/>
        <w:jc w:val="both"/>
        <w:rPr>
          <w:bCs/>
          <w:kern w:val="2"/>
          <w:sz w:val="28"/>
          <w:szCs w:val="16"/>
        </w:rPr>
      </w:pPr>
      <w:r w:rsidRPr="00D2596F">
        <w:rPr>
          <w:bCs/>
          <w:kern w:val="2"/>
          <w:sz w:val="28"/>
          <w:szCs w:val="16"/>
        </w:rPr>
        <w:t>Инженерно-техническое сопровождение деятельности по организации и контролю за эксплуатацией водоподготовительных установок и очистных сооружений ТЭС</w:t>
      </w:r>
    </w:p>
    <w:p w14:paraId="4115FFFF" w14:textId="1D69FD2A" w:rsidR="00D2596F" w:rsidRPr="00FA0951" w:rsidRDefault="00D2596F" w:rsidP="00D2596F">
      <w:pPr>
        <w:widowControl w:val="0"/>
        <w:numPr>
          <w:ilvl w:val="0"/>
          <w:numId w:val="30"/>
        </w:numPr>
        <w:shd w:val="clear" w:color="auto" w:fill="FFFFFF"/>
        <w:autoSpaceDE w:val="0"/>
        <w:autoSpaceDN w:val="0"/>
        <w:adjustRightInd w:val="0"/>
        <w:ind w:left="0" w:firstLine="851"/>
        <w:jc w:val="both"/>
        <w:rPr>
          <w:bCs/>
          <w:kern w:val="2"/>
          <w:sz w:val="28"/>
          <w:szCs w:val="16"/>
        </w:rPr>
      </w:pPr>
      <w:r w:rsidRPr="00D2596F">
        <w:rPr>
          <w:bCs/>
          <w:kern w:val="2"/>
          <w:sz w:val="28"/>
          <w:szCs w:val="16"/>
        </w:rPr>
        <w:t>Экспертное сопровождение деятельности по организации и контролю за эксплуатацией водоподготовительных установок и очистных сооружений ТЭС</w:t>
      </w:r>
    </w:p>
    <w:p w14:paraId="5CAA2BC6" w14:textId="0D7A05CF" w:rsidR="00382B4E" w:rsidRPr="00382B4E" w:rsidRDefault="00382B4E" w:rsidP="00B13918">
      <w:pPr>
        <w:ind w:firstLine="567"/>
        <w:jc w:val="both"/>
        <w:rPr>
          <w:sz w:val="28"/>
          <w:szCs w:val="28"/>
        </w:rPr>
      </w:pPr>
      <w:r w:rsidRPr="00382B4E">
        <w:rPr>
          <w:sz w:val="28"/>
          <w:szCs w:val="28"/>
        </w:rPr>
        <w:t>При выделении ОТФ для рабоч</w:t>
      </w:r>
      <w:r w:rsidR="00CE2824">
        <w:rPr>
          <w:sz w:val="28"/>
          <w:szCs w:val="28"/>
        </w:rPr>
        <w:t>их</w:t>
      </w:r>
      <w:r w:rsidRPr="00382B4E">
        <w:rPr>
          <w:sz w:val="28"/>
          <w:szCs w:val="28"/>
        </w:rPr>
        <w:t xml:space="preserve"> </w:t>
      </w:r>
      <w:r w:rsidR="00395C3A">
        <w:rPr>
          <w:sz w:val="28"/>
          <w:szCs w:val="28"/>
        </w:rPr>
        <w:t>профессий</w:t>
      </w:r>
      <w:r w:rsidRPr="00382B4E">
        <w:rPr>
          <w:sz w:val="28"/>
          <w:szCs w:val="28"/>
        </w:rPr>
        <w:t xml:space="preserve"> учитывалась существующая практика разрядов рабочих в </w:t>
      </w:r>
      <w:r>
        <w:rPr>
          <w:sz w:val="28"/>
          <w:szCs w:val="28"/>
        </w:rPr>
        <w:t>соответствие с</w:t>
      </w:r>
      <w:r w:rsidR="00C85C56">
        <w:rPr>
          <w:sz w:val="28"/>
          <w:szCs w:val="28"/>
        </w:rPr>
        <w:t> </w:t>
      </w:r>
      <w:r w:rsidRPr="00382B4E">
        <w:rPr>
          <w:sz w:val="28"/>
          <w:szCs w:val="28"/>
        </w:rPr>
        <w:t>Общероссийским классификатором профессий рабочих, должностей служащих и тарифных разрядов</w:t>
      </w:r>
      <w:r w:rsidR="00B13918">
        <w:rPr>
          <w:sz w:val="28"/>
          <w:szCs w:val="28"/>
        </w:rPr>
        <w:t>.</w:t>
      </w:r>
    </w:p>
    <w:p w14:paraId="075E3EC6" w14:textId="77777777" w:rsidR="00FD224B" w:rsidRPr="001774B3" w:rsidRDefault="00FD224B" w:rsidP="001774B3">
      <w:pPr>
        <w:ind w:firstLine="567"/>
        <w:jc w:val="both"/>
        <w:rPr>
          <w:sz w:val="28"/>
          <w:szCs w:val="28"/>
        </w:rPr>
      </w:pPr>
      <w:r w:rsidRPr="001774B3">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w:t>
      </w:r>
      <w:r w:rsidR="00A410CE">
        <w:rPr>
          <w:sz w:val="28"/>
          <w:szCs w:val="28"/>
        </w:rPr>
        <w:t>оссии</w:t>
      </w:r>
      <w:r w:rsidRPr="001774B3">
        <w:rPr>
          <w:sz w:val="28"/>
          <w:szCs w:val="28"/>
        </w:rPr>
        <w:t xml:space="preserve">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выполнения. </w:t>
      </w:r>
    </w:p>
    <w:p w14:paraId="459ADE5D" w14:textId="5C870724" w:rsidR="00FD224B" w:rsidRDefault="00FD224B" w:rsidP="001774B3">
      <w:pPr>
        <w:ind w:firstLine="567"/>
        <w:jc w:val="both"/>
        <w:rPr>
          <w:sz w:val="28"/>
          <w:szCs w:val="28"/>
        </w:rPr>
      </w:pPr>
      <w:r w:rsidRPr="001774B3">
        <w:rPr>
          <w:sz w:val="28"/>
          <w:szCs w:val="28"/>
        </w:rPr>
        <w:t>В результате разработанный в соответствии с методическими рекомендациями Минтруда Р</w:t>
      </w:r>
      <w:r w:rsidR="00A410CE">
        <w:rPr>
          <w:sz w:val="28"/>
          <w:szCs w:val="28"/>
        </w:rPr>
        <w:t>оссии</w:t>
      </w:r>
      <w:r w:rsidRPr="001774B3">
        <w:rPr>
          <w:sz w:val="28"/>
          <w:szCs w:val="28"/>
        </w:rPr>
        <w:t xml:space="preserve"> проект профессионального стандарта включает </w:t>
      </w:r>
      <w:r w:rsidR="00147E1C">
        <w:rPr>
          <w:sz w:val="28"/>
          <w:szCs w:val="28"/>
        </w:rPr>
        <w:t>7</w:t>
      </w:r>
      <w:r w:rsidRPr="001774B3">
        <w:rPr>
          <w:sz w:val="28"/>
          <w:szCs w:val="28"/>
        </w:rPr>
        <w:t xml:space="preserve"> обобщенных трудовых функций, </w:t>
      </w:r>
      <w:r w:rsidR="001774B3">
        <w:rPr>
          <w:sz w:val="28"/>
          <w:szCs w:val="28"/>
        </w:rPr>
        <w:t xml:space="preserve">распределенных по </w:t>
      </w:r>
      <w:r w:rsidR="00147E1C">
        <w:rPr>
          <w:sz w:val="28"/>
          <w:szCs w:val="28"/>
        </w:rPr>
        <w:t>трем</w:t>
      </w:r>
      <w:r w:rsidR="001774B3">
        <w:rPr>
          <w:sz w:val="28"/>
          <w:szCs w:val="28"/>
        </w:rPr>
        <w:t xml:space="preserve"> </w:t>
      </w:r>
      <w:r w:rsidR="00F35DC1">
        <w:rPr>
          <w:sz w:val="28"/>
          <w:szCs w:val="28"/>
        </w:rPr>
        <w:t>у</w:t>
      </w:r>
      <w:r w:rsidR="001774B3">
        <w:rPr>
          <w:sz w:val="28"/>
          <w:szCs w:val="28"/>
        </w:rPr>
        <w:t>ровням квалификации (с</w:t>
      </w:r>
      <w:r w:rsidR="00364C0A">
        <w:rPr>
          <w:sz w:val="28"/>
          <w:szCs w:val="28"/>
        </w:rPr>
        <w:t xml:space="preserve"> </w:t>
      </w:r>
      <w:r w:rsidR="00147E1C">
        <w:rPr>
          <w:sz w:val="28"/>
          <w:szCs w:val="28"/>
        </w:rPr>
        <w:t>третьего</w:t>
      </w:r>
      <w:r w:rsidR="001774B3">
        <w:rPr>
          <w:sz w:val="28"/>
          <w:szCs w:val="28"/>
        </w:rPr>
        <w:t xml:space="preserve"> по </w:t>
      </w:r>
      <w:r w:rsidR="00B13918">
        <w:rPr>
          <w:sz w:val="28"/>
          <w:szCs w:val="28"/>
        </w:rPr>
        <w:t>шестой</w:t>
      </w:r>
      <w:r w:rsidR="001774B3" w:rsidRPr="001774B3">
        <w:rPr>
          <w:sz w:val="28"/>
          <w:szCs w:val="28"/>
        </w:rPr>
        <w:t xml:space="preserve">). </w:t>
      </w:r>
      <w:r w:rsidR="00771D5E" w:rsidRPr="00BD355F">
        <w:rPr>
          <w:color w:val="000000" w:themeColor="text1"/>
          <w:sz w:val="28"/>
          <w:szCs w:val="28"/>
        </w:rPr>
        <w:t>Обобщенные трудовые функции располагаются по принципу от меньшего уровня квалификации к</w:t>
      </w:r>
      <w:r w:rsidR="00C85C56">
        <w:rPr>
          <w:color w:val="000000" w:themeColor="text1"/>
          <w:sz w:val="28"/>
          <w:szCs w:val="28"/>
        </w:rPr>
        <w:t> </w:t>
      </w:r>
      <w:r w:rsidR="00771D5E" w:rsidRPr="00BD355F">
        <w:rPr>
          <w:color w:val="000000" w:themeColor="text1"/>
          <w:sz w:val="28"/>
          <w:szCs w:val="28"/>
        </w:rPr>
        <w:t xml:space="preserve">большему. </w:t>
      </w:r>
      <w:r w:rsidR="00A410CE">
        <w:rPr>
          <w:sz w:val="28"/>
          <w:szCs w:val="28"/>
        </w:rPr>
        <w:t>Подробная и</w:t>
      </w:r>
      <w:r w:rsidR="001774B3" w:rsidRPr="001774B3">
        <w:rPr>
          <w:sz w:val="28"/>
          <w:szCs w:val="28"/>
        </w:rPr>
        <w:t>нформация представлена в таблице.</w:t>
      </w:r>
    </w:p>
    <w:p w14:paraId="6151649C" w14:textId="77777777" w:rsidR="00FD224B" w:rsidRDefault="00FD224B" w:rsidP="00341450">
      <w:pPr>
        <w:ind w:firstLine="567"/>
        <w:jc w:val="both"/>
        <w:rPr>
          <w:sz w:val="28"/>
          <w:szCs w:val="28"/>
        </w:rPr>
      </w:pPr>
    </w:p>
    <w:p w14:paraId="0A8D91D0" w14:textId="77777777" w:rsidR="00FD224B" w:rsidRPr="009C202D" w:rsidRDefault="00FD224B" w:rsidP="00341450">
      <w:pPr>
        <w:ind w:firstLine="567"/>
        <w:jc w:val="both"/>
        <w:rPr>
          <w:sz w:val="28"/>
          <w:szCs w:val="28"/>
        </w:rPr>
      </w:pPr>
    </w:p>
    <w:p w14:paraId="741F8392" w14:textId="77777777" w:rsidR="00BF1203" w:rsidRPr="009C202D" w:rsidRDefault="00BF1203" w:rsidP="00A41298">
      <w:pPr>
        <w:ind w:firstLine="567"/>
        <w:jc w:val="right"/>
        <w:rPr>
          <w:b/>
          <w:sz w:val="28"/>
          <w:szCs w:val="28"/>
        </w:rPr>
        <w:sectPr w:rsidR="00BF1203" w:rsidRPr="009C202D" w:rsidSect="00A732D4">
          <w:headerReference w:type="default" r:id="rId8"/>
          <w:pgSz w:w="11906" w:h="16838"/>
          <w:pgMar w:top="1134" w:right="850" w:bottom="1134" w:left="1701" w:header="708" w:footer="708" w:gutter="0"/>
          <w:pgNumType w:start="0"/>
          <w:cols w:space="708"/>
          <w:titlePg/>
          <w:docGrid w:linePitch="360"/>
        </w:sectPr>
      </w:pPr>
    </w:p>
    <w:p w14:paraId="78075BEA" w14:textId="77777777" w:rsidR="00A41298" w:rsidRPr="009C202D" w:rsidRDefault="00A41298" w:rsidP="00A41298">
      <w:pPr>
        <w:ind w:firstLine="567"/>
        <w:jc w:val="right"/>
        <w:rPr>
          <w:b/>
        </w:rPr>
      </w:pPr>
      <w:r w:rsidRPr="009C202D">
        <w:rPr>
          <w:b/>
        </w:rPr>
        <w:lastRenderedPageBreak/>
        <w:t>Таблица 1</w:t>
      </w:r>
      <w:r w:rsidR="00D90AE5">
        <w:rPr>
          <w:b/>
        </w:rPr>
        <w:t>.</w:t>
      </w:r>
    </w:p>
    <w:p w14:paraId="4D5E2528" w14:textId="77777777" w:rsidR="00A41298" w:rsidRPr="00EF68F9" w:rsidRDefault="00A41298" w:rsidP="00A41298">
      <w:pPr>
        <w:ind w:firstLine="567"/>
        <w:jc w:val="center"/>
        <w:rPr>
          <w:b/>
          <w:sz w:val="28"/>
          <w:szCs w:val="28"/>
        </w:rPr>
      </w:pPr>
      <w:r w:rsidRPr="00EF68F9">
        <w:rPr>
          <w:b/>
          <w:sz w:val="28"/>
          <w:szCs w:val="28"/>
        </w:rPr>
        <w:t xml:space="preserve">Описание трудовых функций, входящих в профессиональный стандарт </w:t>
      </w:r>
    </w:p>
    <w:tbl>
      <w:tblPr>
        <w:tblW w:w="4870"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4191"/>
      </w:tblGrid>
      <w:tr w:rsidR="00110562" w:rsidRPr="002A24B7" w14:paraId="16F7E1EE" w14:textId="77777777" w:rsidTr="00F33239">
        <w:trPr>
          <w:trHeight w:val="723"/>
        </w:trPr>
        <w:tc>
          <w:tcPr>
            <w:tcW w:w="5000" w:type="pct"/>
            <w:tcBorders>
              <w:top w:val="nil"/>
              <w:left w:val="nil"/>
              <w:bottom w:val="nil"/>
              <w:right w:val="nil"/>
            </w:tcBorders>
            <w:vAlign w:val="center"/>
          </w:tcPr>
          <w:p w14:paraId="2FC440D4" w14:textId="77777777" w:rsidR="00110562" w:rsidRPr="002A24B7" w:rsidRDefault="00110562" w:rsidP="0047073D">
            <w:pPr>
              <w:pStyle w:val="11"/>
              <w:tabs>
                <w:tab w:val="left" w:pos="567"/>
              </w:tabs>
              <w:ind w:left="0" w:firstLine="709"/>
              <w:jc w:val="center"/>
              <w:rPr>
                <w:b/>
                <w:sz w:val="28"/>
              </w:rPr>
            </w:pPr>
            <w:r w:rsidRPr="002A24B7">
              <w:br w:type="page"/>
            </w:r>
            <w:r>
              <w:rPr>
                <w:b/>
                <w:sz w:val="28"/>
                <w:szCs w:val="28"/>
                <w:lang w:val="en-US"/>
              </w:rPr>
              <w:t>II</w:t>
            </w:r>
            <w:r w:rsidRPr="00807D95">
              <w:rPr>
                <w:b/>
                <w:sz w:val="28"/>
                <w:szCs w:val="28"/>
              </w:rPr>
              <w:t>.</w:t>
            </w:r>
            <w:r w:rsidRPr="00EC657D">
              <w:rPr>
                <w:b/>
                <w:sz w:val="28"/>
                <w:szCs w:val="28"/>
              </w:rPr>
              <w:t xml:space="preserve"> Описание</w:t>
            </w:r>
            <w:r w:rsidRPr="00FF42FC">
              <w:rPr>
                <w:b/>
                <w:sz w:val="28"/>
              </w:rPr>
              <w:t xml:space="preserve"> трудовых функций, </w:t>
            </w:r>
            <w:r>
              <w:rPr>
                <w:b/>
                <w:sz w:val="28"/>
              </w:rPr>
              <w:t xml:space="preserve"> в</w:t>
            </w:r>
            <w:r w:rsidRPr="00FF42FC">
              <w:rPr>
                <w:b/>
                <w:sz w:val="28"/>
              </w:rPr>
              <w:t xml:space="preserve">ходящих </w:t>
            </w:r>
            <w:r>
              <w:rPr>
                <w:b/>
                <w:sz w:val="28"/>
              </w:rPr>
              <w:t>в</w:t>
            </w:r>
            <w:r w:rsidRPr="00FF42FC">
              <w:rPr>
                <w:b/>
                <w:sz w:val="28"/>
              </w:rPr>
              <w:t xml:space="preserve"> профессиональный стандарт</w:t>
            </w:r>
            <w:r>
              <w:rPr>
                <w:b/>
                <w:sz w:val="28"/>
              </w:rPr>
              <w:t xml:space="preserve">  (функциональная карта вида профессиональной деятельности)</w:t>
            </w:r>
          </w:p>
        </w:tc>
      </w:tr>
    </w:tbl>
    <w:p w14:paraId="3EA323EE" w14:textId="77777777" w:rsidR="00B95A00" w:rsidRDefault="00B95A00" w:rsidP="008D173E">
      <w:pPr>
        <w:tabs>
          <w:tab w:val="left" w:pos="993"/>
        </w:tabs>
        <w:jc w:val="both"/>
        <w:rPr>
          <w:b/>
          <w:sz w:val="28"/>
          <w:szCs w:val="28"/>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47"/>
        <w:gridCol w:w="2791"/>
        <w:gridCol w:w="1676"/>
        <w:gridCol w:w="5856"/>
        <w:gridCol w:w="1355"/>
        <w:gridCol w:w="1935"/>
      </w:tblGrid>
      <w:tr w:rsidR="00B13918" w14:paraId="52E3A778" w14:textId="77777777" w:rsidTr="002F33A7">
        <w:trPr>
          <w:jc w:val="center"/>
        </w:trPr>
        <w:tc>
          <w:tcPr>
            <w:tcW w:w="5414" w:type="dxa"/>
            <w:gridSpan w:val="3"/>
          </w:tcPr>
          <w:p w14:paraId="11BC3068" w14:textId="77777777" w:rsidR="00B13918" w:rsidRDefault="00B13918" w:rsidP="002F33A7">
            <w:pPr>
              <w:suppressAutoHyphens/>
              <w:jc w:val="center"/>
            </w:pPr>
            <w:r>
              <w:t>Обобщенные трудовые функции</w:t>
            </w:r>
          </w:p>
        </w:tc>
        <w:tc>
          <w:tcPr>
            <w:tcW w:w="9146" w:type="dxa"/>
            <w:gridSpan w:val="3"/>
          </w:tcPr>
          <w:p w14:paraId="7B99B5E2" w14:textId="77777777" w:rsidR="00B13918" w:rsidRDefault="00B13918" w:rsidP="002F33A7">
            <w:pPr>
              <w:suppressAutoHyphens/>
              <w:jc w:val="center"/>
            </w:pPr>
            <w:r>
              <w:t>Трудовые функции</w:t>
            </w:r>
          </w:p>
        </w:tc>
      </w:tr>
      <w:tr w:rsidR="00B13918" w14:paraId="73F61FAB" w14:textId="77777777" w:rsidTr="002F33A7">
        <w:trPr>
          <w:jc w:val="center"/>
        </w:trPr>
        <w:tc>
          <w:tcPr>
            <w:tcW w:w="947" w:type="dxa"/>
            <w:vAlign w:val="center"/>
          </w:tcPr>
          <w:p w14:paraId="029C96EA" w14:textId="77777777" w:rsidR="00B13918" w:rsidRDefault="00B13918" w:rsidP="002F33A7">
            <w:pPr>
              <w:suppressAutoHyphens/>
              <w:jc w:val="center"/>
            </w:pPr>
            <w:r>
              <w:t>код</w:t>
            </w:r>
          </w:p>
        </w:tc>
        <w:tc>
          <w:tcPr>
            <w:tcW w:w="2791" w:type="dxa"/>
            <w:vAlign w:val="center"/>
          </w:tcPr>
          <w:p w14:paraId="4C564D33" w14:textId="77777777" w:rsidR="00B13918" w:rsidRDefault="00B13918" w:rsidP="002F33A7">
            <w:pPr>
              <w:suppressAutoHyphens/>
              <w:jc w:val="center"/>
            </w:pPr>
            <w:r>
              <w:t>наименование</w:t>
            </w:r>
          </w:p>
        </w:tc>
        <w:tc>
          <w:tcPr>
            <w:tcW w:w="1676" w:type="dxa"/>
            <w:vAlign w:val="center"/>
          </w:tcPr>
          <w:p w14:paraId="25DC6E3B" w14:textId="77777777" w:rsidR="00B13918" w:rsidRPr="009205A8" w:rsidRDefault="00B13918" w:rsidP="002F33A7">
            <w:pPr>
              <w:suppressAutoHyphens/>
              <w:jc w:val="center"/>
            </w:pPr>
            <w:r w:rsidRPr="009205A8">
              <w:t>уровень квалификации</w:t>
            </w:r>
          </w:p>
        </w:tc>
        <w:tc>
          <w:tcPr>
            <w:tcW w:w="5856" w:type="dxa"/>
            <w:vAlign w:val="center"/>
          </w:tcPr>
          <w:p w14:paraId="147D899B" w14:textId="77777777" w:rsidR="00B13918" w:rsidRDefault="00B13918" w:rsidP="002F33A7">
            <w:pPr>
              <w:suppressAutoHyphens/>
              <w:jc w:val="center"/>
            </w:pPr>
            <w:r>
              <w:t>наименование</w:t>
            </w:r>
          </w:p>
        </w:tc>
        <w:tc>
          <w:tcPr>
            <w:tcW w:w="1355" w:type="dxa"/>
            <w:vAlign w:val="center"/>
          </w:tcPr>
          <w:p w14:paraId="2F14AD51" w14:textId="77777777" w:rsidR="00B13918" w:rsidRDefault="00B13918" w:rsidP="002F33A7">
            <w:pPr>
              <w:suppressAutoHyphens/>
              <w:jc w:val="center"/>
            </w:pPr>
            <w:r>
              <w:t>код</w:t>
            </w:r>
          </w:p>
        </w:tc>
        <w:tc>
          <w:tcPr>
            <w:tcW w:w="1935" w:type="dxa"/>
            <w:vAlign w:val="center"/>
          </w:tcPr>
          <w:p w14:paraId="4749C422" w14:textId="77777777" w:rsidR="00B13918" w:rsidRDefault="00B13918" w:rsidP="002F33A7">
            <w:pPr>
              <w:suppressAutoHyphens/>
              <w:jc w:val="center"/>
            </w:pPr>
            <w:r>
              <w:t>уровень (подуровень) квалификации</w:t>
            </w:r>
          </w:p>
        </w:tc>
      </w:tr>
      <w:tr w:rsidR="00B13918" w14:paraId="0A7CED07" w14:textId="77777777" w:rsidTr="002F33A7">
        <w:trPr>
          <w:jc w:val="center"/>
        </w:trPr>
        <w:tc>
          <w:tcPr>
            <w:tcW w:w="947" w:type="dxa"/>
            <w:vMerge w:val="restart"/>
          </w:tcPr>
          <w:p w14:paraId="4429E2B9" w14:textId="77777777" w:rsidR="00B13918" w:rsidRDefault="00B13918" w:rsidP="002F33A7">
            <w:pPr>
              <w:suppressAutoHyphens/>
              <w:jc w:val="both"/>
            </w:pPr>
            <w:r>
              <w:t>A</w:t>
            </w:r>
          </w:p>
        </w:tc>
        <w:tc>
          <w:tcPr>
            <w:tcW w:w="2791" w:type="dxa"/>
            <w:vMerge w:val="restart"/>
          </w:tcPr>
          <w:p w14:paraId="15EBB9F0" w14:textId="77777777" w:rsidR="00B13918" w:rsidRPr="004F1529" w:rsidRDefault="00B13918" w:rsidP="002F33A7">
            <w:pPr>
              <w:suppressAutoHyphens/>
              <w:jc w:val="both"/>
            </w:pPr>
            <w:r w:rsidRPr="00737D9A">
              <w:t>Приготовление химических реагентов на ТЭС</w:t>
            </w:r>
          </w:p>
        </w:tc>
        <w:tc>
          <w:tcPr>
            <w:tcW w:w="1676" w:type="dxa"/>
            <w:vMerge w:val="restart"/>
          </w:tcPr>
          <w:p w14:paraId="0F48E0CA" w14:textId="77777777" w:rsidR="00B13918" w:rsidRDefault="00B13918" w:rsidP="002F33A7">
            <w:pPr>
              <w:suppressAutoHyphens/>
              <w:jc w:val="center"/>
            </w:pPr>
            <w:r>
              <w:t>3</w:t>
            </w:r>
          </w:p>
        </w:tc>
        <w:tc>
          <w:tcPr>
            <w:tcW w:w="5856" w:type="dxa"/>
          </w:tcPr>
          <w:p w14:paraId="79E46C7D" w14:textId="77777777" w:rsidR="00B13918" w:rsidRDefault="00B13918" w:rsidP="002F33A7">
            <w:pPr>
              <w:suppressAutoHyphens/>
              <w:jc w:val="both"/>
            </w:pPr>
            <w:r>
              <w:t xml:space="preserve">Обеспечение </w:t>
            </w:r>
            <w:r w:rsidRPr="001F1F7B">
              <w:t>качества приготовляемых реагентов на ТЭС</w:t>
            </w:r>
          </w:p>
        </w:tc>
        <w:tc>
          <w:tcPr>
            <w:tcW w:w="1355" w:type="dxa"/>
          </w:tcPr>
          <w:p w14:paraId="4B22DFB6" w14:textId="77777777" w:rsidR="00B13918" w:rsidRDefault="00B13918" w:rsidP="002F33A7">
            <w:pPr>
              <w:suppressAutoHyphens/>
              <w:jc w:val="both"/>
            </w:pPr>
            <w:r>
              <w:t>A/01.3</w:t>
            </w:r>
          </w:p>
        </w:tc>
        <w:tc>
          <w:tcPr>
            <w:tcW w:w="1935" w:type="dxa"/>
          </w:tcPr>
          <w:p w14:paraId="13ED1CF7" w14:textId="77777777" w:rsidR="00B13918" w:rsidRDefault="00B13918" w:rsidP="002F33A7">
            <w:pPr>
              <w:suppressAutoHyphens/>
              <w:jc w:val="center"/>
            </w:pPr>
            <w:r>
              <w:t>3</w:t>
            </w:r>
          </w:p>
        </w:tc>
      </w:tr>
      <w:tr w:rsidR="00B13918" w14:paraId="40D1A8AE" w14:textId="77777777" w:rsidTr="002F33A7">
        <w:trPr>
          <w:jc w:val="center"/>
        </w:trPr>
        <w:tc>
          <w:tcPr>
            <w:tcW w:w="947" w:type="dxa"/>
            <w:vMerge/>
          </w:tcPr>
          <w:p w14:paraId="759DC8FB" w14:textId="77777777" w:rsidR="00B13918" w:rsidRDefault="00B13918" w:rsidP="002F33A7">
            <w:pPr>
              <w:suppressAutoHyphens/>
              <w:jc w:val="both"/>
            </w:pPr>
          </w:p>
        </w:tc>
        <w:tc>
          <w:tcPr>
            <w:tcW w:w="2791" w:type="dxa"/>
            <w:vMerge/>
          </w:tcPr>
          <w:p w14:paraId="4134422A" w14:textId="77777777" w:rsidR="00B13918" w:rsidRPr="00AF7A3A" w:rsidRDefault="00B13918" w:rsidP="002F33A7">
            <w:pPr>
              <w:suppressAutoHyphens/>
              <w:jc w:val="both"/>
            </w:pPr>
          </w:p>
        </w:tc>
        <w:tc>
          <w:tcPr>
            <w:tcW w:w="1676" w:type="dxa"/>
            <w:vMerge/>
          </w:tcPr>
          <w:p w14:paraId="0CDB1E33" w14:textId="77777777" w:rsidR="00B13918" w:rsidRDefault="00B13918" w:rsidP="002F33A7">
            <w:pPr>
              <w:suppressAutoHyphens/>
              <w:jc w:val="center"/>
            </w:pPr>
          </w:p>
        </w:tc>
        <w:tc>
          <w:tcPr>
            <w:tcW w:w="5856" w:type="dxa"/>
          </w:tcPr>
          <w:p w14:paraId="4D22554E" w14:textId="77777777" w:rsidR="00B13918" w:rsidRDefault="00B13918" w:rsidP="002F33A7">
            <w:pPr>
              <w:suppressAutoHyphens/>
              <w:jc w:val="both"/>
            </w:pPr>
            <w:r w:rsidRPr="001F1F7B">
              <w:t>Обслуживание оборудования склада и установок реагентного хозяйства ТЭС</w:t>
            </w:r>
          </w:p>
        </w:tc>
        <w:tc>
          <w:tcPr>
            <w:tcW w:w="1355" w:type="dxa"/>
          </w:tcPr>
          <w:p w14:paraId="392F75D1" w14:textId="77777777" w:rsidR="00B13918" w:rsidRDefault="00B13918" w:rsidP="002F33A7">
            <w:pPr>
              <w:suppressAutoHyphens/>
              <w:jc w:val="both"/>
            </w:pPr>
            <w:r>
              <w:t>A/04.3</w:t>
            </w:r>
          </w:p>
        </w:tc>
        <w:tc>
          <w:tcPr>
            <w:tcW w:w="1935" w:type="dxa"/>
          </w:tcPr>
          <w:p w14:paraId="6CC79CA7" w14:textId="77777777" w:rsidR="00B13918" w:rsidRDefault="00B13918" w:rsidP="002F33A7">
            <w:pPr>
              <w:suppressAutoHyphens/>
              <w:jc w:val="center"/>
            </w:pPr>
            <w:r>
              <w:t>3</w:t>
            </w:r>
          </w:p>
        </w:tc>
      </w:tr>
      <w:tr w:rsidR="00B13918" w14:paraId="22978D50" w14:textId="77777777" w:rsidTr="002F33A7">
        <w:trPr>
          <w:jc w:val="center"/>
        </w:trPr>
        <w:tc>
          <w:tcPr>
            <w:tcW w:w="947" w:type="dxa"/>
            <w:vMerge w:val="restart"/>
          </w:tcPr>
          <w:p w14:paraId="4640F859" w14:textId="77777777" w:rsidR="00B13918" w:rsidRDefault="00B13918" w:rsidP="002F33A7">
            <w:pPr>
              <w:suppressAutoHyphens/>
              <w:jc w:val="both"/>
            </w:pPr>
            <w:r>
              <w:t>B</w:t>
            </w:r>
          </w:p>
        </w:tc>
        <w:tc>
          <w:tcPr>
            <w:tcW w:w="2791" w:type="dxa"/>
            <w:vMerge w:val="restart"/>
          </w:tcPr>
          <w:p w14:paraId="45843FB4" w14:textId="77777777" w:rsidR="00B13918" w:rsidRPr="00A134F7" w:rsidRDefault="00B13918" w:rsidP="002F33A7">
            <w:pPr>
              <w:suppressAutoHyphens/>
              <w:jc w:val="both"/>
              <w:rPr>
                <w:highlight w:val="yellow"/>
              </w:rPr>
            </w:pPr>
            <w:r w:rsidRPr="00737D9A">
              <w:t>Ведение процесса предварительной очистки воды на ТЭС</w:t>
            </w:r>
          </w:p>
        </w:tc>
        <w:tc>
          <w:tcPr>
            <w:tcW w:w="1676" w:type="dxa"/>
            <w:vMerge w:val="restart"/>
          </w:tcPr>
          <w:p w14:paraId="7D8CC044" w14:textId="77777777" w:rsidR="00B13918" w:rsidRDefault="00B13918" w:rsidP="002F33A7">
            <w:pPr>
              <w:suppressAutoHyphens/>
              <w:jc w:val="center"/>
            </w:pPr>
            <w:r>
              <w:t>3</w:t>
            </w:r>
          </w:p>
        </w:tc>
        <w:tc>
          <w:tcPr>
            <w:tcW w:w="5856" w:type="dxa"/>
          </w:tcPr>
          <w:p w14:paraId="1BB8F5C7" w14:textId="77777777" w:rsidR="00B13918" w:rsidRDefault="00B13918" w:rsidP="002F33A7">
            <w:pPr>
              <w:suppressAutoHyphens/>
              <w:jc w:val="both"/>
            </w:pPr>
            <w:r w:rsidRPr="001F1F7B">
              <w:t>Контроль и ведение технологических процессов установки предварительной очистки воды на ТЭС</w:t>
            </w:r>
          </w:p>
        </w:tc>
        <w:tc>
          <w:tcPr>
            <w:tcW w:w="1355" w:type="dxa"/>
          </w:tcPr>
          <w:p w14:paraId="21B99D8D" w14:textId="77777777" w:rsidR="00B13918" w:rsidRDefault="00B13918" w:rsidP="002F33A7">
            <w:pPr>
              <w:suppressAutoHyphens/>
              <w:jc w:val="both"/>
            </w:pPr>
            <w:r>
              <w:t>B/01.3</w:t>
            </w:r>
          </w:p>
        </w:tc>
        <w:tc>
          <w:tcPr>
            <w:tcW w:w="1935" w:type="dxa"/>
          </w:tcPr>
          <w:p w14:paraId="68DDDDEC" w14:textId="77777777" w:rsidR="00B13918" w:rsidRDefault="00B13918" w:rsidP="002F33A7">
            <w:pPr>
              <w:suppressAutoHyphens/>
              <w:jc w:val="center"/>
            </w:pPr>
            <w:r>
              <w:t>3</w:t>
            </w:r>
          </w:p>
        </w:tc>
      </w:tr>
      <w:tr w:rsidR="00B13918" w14:paraId="0C3A5549" w14:textId="77777777" w:rsidTr="002F33A7">
        <w:trPr>
          <w:jc w:val="center"/>
        </w:trPr>
        <w:tc>
          <w:tcPr>
            <w:tcW w:w="947" w:type="dxa"/>
            <w:vMerge/>
          </w:tcPr>
          <w:p w14:paraId="2B150317" w14:textId="77777777" w:rsidR="00B13918" w:rsidRDefault="00B13918" w:rsidP="002F33A7">
            <w:pPr>
              <w:suppressAutoHyphens/>
              <w:jc w:val="both"/>
            </w:pPr>
          </w:p>
        </w:tc>
        <w:tc>
          <w:tcPr>
            <w:tcW w:w="2791" w:type="dxa"/>
            <w:vMerge/>
          </w:tcPr>
          <w:p w14:paraId="602458B4" w14:textId="77777777" w:rsidR="00B13918" w:rsidRDefault="00B13918" w:rsidP="002F33A7">
            <w:pPr>
              <w:suppressAutoHyphens/>
              <w:jc w:val="both"/>
            </w:pPr>
          </w:p>
        </w:tc>
        <w:tc>
          <w:tcPr>
            <w:tcW w:w="1676" w:type="dxa"/>
            <w:vMerge/>
          </w:tcPr>
          <w:p w14:paraId="6D6BD8F0" w14:textId="77777777" w:rsidR="00B13918" w:rsidRDefault="00B13918" w:rsidP="002F33A7">
            <w:pPr>
              <w:suppressAutoHyphens/>
              <w:jc w:val="center"/>
            </w:pPr>
          </w:p>
        </w:tc>
        <w:tc>
          <w:tcPr>
            <w:tcW w:w="5856" w:type="dxa"/>
          </w:tcPr>
          <w:p w14:paraId="5D6E7070" w14:textId="77777777" w:rsidR="00B13918" w:rsidRDefault="00B13918" w:rsidP="002F33A7">
            <w:pPr>
              <w:suppressAutoHyphens/>
              <w:jc w:val="both"/>
            </w:pPr>
            <w:r w:rsidRPr="001F1F7B">
              <w:t>Управление работой оборудования установки предварительной очистки воды на ТЭС</w:t>
            </w:r>
          </w:p>
        </w:tc>
        <w:tc>
          <w:tcPr>
            <w:tcW w:w="1355" w:type="dxa"/>
          </w:tcPr>
          <w:p w14:paraId="70DC5F43" w14:textId="77777777" w:rsidR="00B13918" w:rsidRDefault="00B13918" w:rsidP="002F33A7">
            <w:pPr>
              <w:suppressAutoHyphens/>
              <w:jc w:val="both"/>
            </w:pPr>
            <w:r>
              <w:t>B/04.3</w:t>
            </w:r>
          </w:p>
        </w:tc>
        <w:tc>
          <w:tcPr>
            <w:tcW w:w="1935" w:type="dxa"/>
          </w:tcPr>
          <w:p w14:paraId="513F80BB" w14:textId="77777777" w:rsidR="00B13918" w:rsidRDefault="00B13918" w:rsidP="002F33A7">
            <w:pPr>
              <w:suppressAutoHyphens/>
              <w:jc w:val="center"/>
            </w:pPr>
            <w:r>
              <w:t>3</w:t>
            </w:r>
          </w:p>
        </w:tc>
      </w:tr>
      <w:tr w:rsidR="00B13918" w14:paraId="6AB59169" w14:textId="77777777" w:rsidTr="002F33A7">
        <w:trPr>
          <w:jc w:val="center"/>
        </w:trPr>
        <w:tc>
          <w:tcPr>
            <w:tcW w:w="947" w:type="dxa"/>
            <w:vMerge w:val="restart"/>
          </w:tcPr>
          <w:p w14:paraId="34E692B5" w14:textId="77777777" w:rsidR="00B13918" w:rsidRDefault="00B13918" w:rsidP="002F33A7">
            <w:pPr>
              <w:suppressAutoHyphens/>
              <w:jc w:val="both"/>
            </w:pPr>
            <w:r>
              <w:t>С</w:t>
            </w:r>
          </w:p>
        </w:tc>
        <w:tc>
          <w:tcPr>
            <w:tcW w:w="2791" w:type="dxa"/>
            <w:vMerge w:val="restart"/>
          </w:tcPr>
          <w:p w14:paraId="0C9704A5" w14:textId="77777777" w:rsidR="00B13918" w:rsidRDefault="00B13918" w:rsidP="002F33A7">
            <w:pPr>
              <w:suppressAutoHyphens/>
              <w:jc w:val="both"/>
            </w:pPr>
            <w:r w:rsidRPr="00737D9A">
              <w:t>Ведение процесса очистки сточных вод на ТЭС</w:t>
            </w:r>
          </w:p>
        </w:tc>
        <w:tc>
          <w:tcPr>
            <w:tcW w:w="1676" w:type="dxa"/>
            <w:vMerge w:val="restart"/>
          </w:tcPr>
          <w:p w14:paraId="1899EE15" w14:textId="77777777" w:rsidR="00B13918" w:rsidRDefault="00B13918" w:rsidP="002F33A7">
            <w:pPr>
              <w:suppressAutoHyphens/>
              <w:jc w:val="center"/>
            </w:pPr>
            <w:r>
              <w:t>3</w:t>
            </w:r>
          </w:p>
        </w:tc>
        <w:tc>
          <w:tcPr>
            <w:tcW w:w="5856" w:type="dxa"/>
          </w:tcPr>
          <w:p w14:paraId="644F61AF" w14:textId="77777777" w:rsidR="00B13918" w:rsidRDefault="00B13918" w:rsidP="002F33A7">
            <w:pPr>
              <w:suppressAutoHyphens/>
              <w:jc w:val="both"/>
            </w:pPr>
            <w:r w:rsidRPr="001F1F7B">
              <w:t>Контроль и ведение технологических процессов установки сточных вод на ТЭС</w:t>
            </w:r>
          </w:p>
        </w:tc>
        <w:tc>
          <w:tcPr>
            <w:tcW w:w="1355" w:type="dxa"/>
          </w:tcPr>
          <w:p w14:paraId="54637068" w14:textId="77777777" w:rsidR="00B13918" w:rsidRDefault="00B13918" w:rsidP="002F33A7">
            <w:pPr>
              <w:suppressAutoHyphens/>
              <w:jc w:val="both"/>
            </w:pPr>
            <w:r>
              <w:t>С/01.3</w:t>
            </w:r>
          </w:p>
        </w:tc>
        <w:tc>
          <w:tcPr>
            <w:tcW w:w="1935" w:type="dxa"/>
          </w:tcPr>
          <w:p w14:paraId="05DC2CF6" w14:textId="77777777" w:rsidR="00B13918" w:rsidRDefault="00B13918" w:rsidP="002F33A7">
            <w:pPr>
              <w:suppressAutoHyphens/>
              <w:jc w:val="center"/>
            </w:pPr>
            <w:r>
              <w:t>3</w:t>
            </w:r>
          </w:p>
        </w:tc>
      </w:tr>
      <w:tr w:rsidR="00B13918" w14:paraId="08079770" w14:textId="77777777" w:rsidTr="002F33A7">
        <w:trPr>
          <w:jc w:val="center"/>
        </w:trPr>
        <w:tc>
          <w:tcPr>
            <w:tcW w:w="947" w:type="dxa"/>
            <w:vMerge/>
          </w:tcPr>
          <w:p w14:paraId="52986440" w14:textId="77777777" w:rsidR="00B13918" w:rsidRDefault="00B13918" w:rsidP="002F33A7">
            <w:pPr>
              <w:suppressAutoHyphens/>
              <w:jc w:val="both"/>
            </w:pPr>
          </w:p>
        </w:tc>
        <w:tc>
          <w:tcPr>
            <w:tcW w:w="2791" w:type="dxa"/>
            <w:vMerge/>
          </w:tcPr>
          <w:p w14:paraId="3B4AD5CC" w14:textId="77777777" w:rsidR="00B13918" w:rsidRDefault="00B13918" w:rsidP="002F33A7">
            <w:pPr>
              <w:suppressAutoHyphens/>
              <w:jc w:val="both"/>
            </w:pPr>
          </w:p>
        </w:tc>
        <w:tc>
          <w:tcPr>
            <w:tcW w:w="1676" w:type="dxa"/>
            <w:vMerge/>
          </w:tcPr>
          <w:p w14:paraId="40F8D830" w14:textId="77777777" w:rsidR="00B13918" w:rsidRDefault="00B13918" w:rsidP="002F33A7">
            <w:pPr>
              <w:suppressAutoHyphens/>
              <w:jc w:val="center"/>
            </w:pPr>
          </w:p>
        </w:tc>
        <w:tc>
          <w:tcPr>
            <w:tcW w:w="5856" w:type="dxa"/>
          </w:tcPr>
          <w:p w14:paraId="258A848D" w14:textId="77777777" w:rsidR="00B13918" w:rsidRDefault="00B13918" w:rsidP="002F33A7">
            <w:pPr>
              <w:suppressAutoHyphens/>
              <w:jc w:val="both"/>
            </w:pPr>
            <w:r w:rsidRPr="001F1F7B">
              <w:t>Управление работой оборудования установки сточных вод на ТЭС</w:t>
            </w:r>
          </w:p>
        </w:tc>
        <w:tc>
          <w:tcPr>
            <w:tcW w:w="1355" w:type="dxa"/>
          </w:tcPr>
          <w:p w14:paraId="4E0BEA44" w14:textId="77777777" w:rsidR="00B13918" w:rsidRDefault="00B13918" w:rsidP="002F33A7">
            <w:pPr>
              <w:suppressAutoHyphens/>
              <w:jc w:val="both"/>
            </w:pPr>
            <w:r>
              <w:t>С/04.3</w:t>
            </w:r>
          </w:p>
        </w:tc>
        <w:tc>
          <w:tcPr>
            <w:tcW w:w="1935" w:type="dxa"/>
          </w:tcPr>
          <w:p w14:paraId="3A2712C3" w14:textId="77777777" w:rsidR="00B13918" w:rsidRDefault="00B13918" w:rsidP="002F33A7">
            <w:pPr>
              <w:suppressAutoHyphens/>
              <w:jc w:val="center"/>
            </w:pPr>
            <w:r>
              <w:t>3</w:t>
            </w:r>
          </w:p>
        </w:tc>
      </w:tr>
      <w:tr w:rsidR="00B13918" w14:paraId="0AA07111" w14:textId="77777777" w:rsidTr="002F33A7">
        <w:trPr>
          <w:jc w:val="center"/>
        </w:trPr>
        <w:tc>
          <w:tcPr>
            <w:tcW w:w="947" w:type="dxa"/>
            <w:vMerge w:val="restart"/>
          </w:tcPr>
          <w:p w14:paraId="264959F0" w14:textId="77777777" w:rsidR="00B13918" w:rsidRDefault="00B13918" w:rsidP="002F33A7">
            <w:pPr>
              <w:suppressAutoHyphens/>
              <w:jc w:val="both"/>
            </w:pPr>
            <w:r>
              <w:t>D</w:t>
            </w:r>
          </w:p>
        </w:tc>
        <w:tc>
          <w:tcPr>
            <w:tcW w:w="2791" w:type="dxa"/>
            <w:vMerge w:val="restart"/>
          </w:tcPr>
          <w:p w14:paraId="670C1324" w14:textId="77777777" w:rsidR="00B13918" w:rsidRDefault="00B13918" w:rsidP="002F33A7">
            <w:pPr>
              <w:suppressAutoHyphens/>
              <w:jc w:val="both"/>
            </w:pPr>
            <w:r w:rsidRPr="00737D9A">
              <w:t>Ведение процесса умягчения для подпитки теплосетей на ТЭС</w:t>
            </w:r>
          </w:p>
        </w:tc>
        <w:tc>
          <w:tcPr>
            <w:tcW w:w="1676" w:type="dxa"/>
            <w:vMerge w:val="restart"/>
          </w:tcPr>
          <w:p w14:paraId="55474CCE" w14:textId="77777777" w:rsidR="00B13918" w:rsidRDefault="00B13918" w:rsidP="002F33A7">
            <w:pPr>
              <w:suppressAutoHyphens/>
              <w:jc w:val="center"/>
            </w:pPr>
            <w:r>
              <w:t>3</w:t>
            </w:r>
          </w:p>
        </w:tc>
        <w:tc>
          <w:tcPr>
            <w:tcW w:w="5856" w:type="dxa"/>
          </w:tcPr>
          <w:p w14:paraId="2B5A56ED" w14:textId="77777777" w:rsidR="00B13918" w:rsidRDefault="00B13918" w:rsidP="002F33A7">
            <w:pPr>
              <w:suppressAutoHyphens/>
              <w:jc w:val="both"/>
            </w:pPr>
            <w:r w:rsidRPr="001F1F7B">
              <w:t>Контроль и ведение технологических процессов установки умягчения для подпитки теплосетей на ТЭС</w:t>
            </w:r>
          </w:p>
        </w:tc>
        <w:tc>
          <w:tcPr>
            <w:tcW w:w="1355" w:type="dxa"/>
          </w:tcPr>
          <w:p w14:paraId="43C57EA4" w14:textId="77777777" w:rsidR="00B13918" w:rsidRDefault="00B13918" w:rsidP="002F33A7">
            <w:pPr>
              <w:suppressAutoHyphens/>
              <w:jc w:val="both"/>
            </w:pPr>
            <w:r>
              <w:t>D/01.3</w:t>
            </w:r>
          </w:p>
        </w:tc>
        <w:tc>
          <w:tcPr>
            <w:tcW w:w="1935" w:type="dxa"/>
          </w:tcPr>
          <w:p w14:paraId="0A982A6E" w14:textId="77777777" w:rsidR="00B13918" w:rsidRDefault="00B13918" w:rsidP="002F33A7">
            <w:pPr>
              <w:suppressAutoHyphens/>
              <w:jc w:val="center"/>
            </w:pPr>
            <w:r>
              <w:t>3</w:t>
            </w:r>
          </w:p>
        </w:tc>
      </w:tr>
      <w:tr w:rsidR="00B13918" w14:paraId="6CCCAAFA" w14:textId="77777777" w:rsidTr="002F33A7">
        <w:trPr>
          <w:jc w:val="center"/>
        </w:trPr>
        <w:tc>
          <w:tcPr>
            <w:tcW w:w="947" w:type="dxa"/>
            <w:vMerge/>
          </w:tcPr>
          <w:p w14:paraId="481E4801" w14:textId="77777777" w:rsidR="00B13918" w:rsidRDefault="00B13918" w:rsidP="002F33A7">
            <w:pPr>
              <w:suppressAutoHyphens/>
              <w:jc w:val="both"/>
            </w:pPr>
          </w:p>
        </w:tc>
        <w:tc>
          <w:tcPr>
            <w:tcW w:w="2791" w:type="dxa"/>
            <w:vMerge/>
          </w:tcPr>
          <w:p w14:paraId="4CBD3C5C" w14:textId="77777777" w:rsidR="00B13918" w:rsidRDefault="00B13918" w:rsidP="002F33A7">
            <w:pPr>
              <w:suppressAutoHyphens/>
              <w:jc w:val="both"/>
            </w:pPr>
          </w:p>
        </w:tc>
        <w:tc>
          <w:tcPr>
            <w:tcW w:w="1676" w:type="dxa"/>
            <w:vMerge/>
          </w:tcPr>
          <w:p w14:paraId="12C161C7" w14:textId="77777777" w:rsidR="00B13918" w:rsidRDefault="00B13918" w:rsidP="002F33A7">
            <w:pPr>
              <w:suppressAutoHyphens/>
              <w:jc w:val="center"/>
            </w:pPr>
          </w:p>
        </w:tc>
        <w:tc>
          <w:tcPr>
            <w:tcW w:w="5856" w:type="dxa"/>
          </w:tcPr>
          <w:p w14:paraId="1FD0C64B" w14:textId="77777777" w:rsidR="00B13918" w:rsidRDefault="00B13918" w:rsidP="002F33A7">
            <w:pPr>
              <w:suppressAutoHyphens/>
              <w:jc w:val="both"/>
            </w:pPr>
            <w:r w:rsidRPr="001F1F7B">
              <w:t>Управление работой оборудования установки умягчения для подпитки теплосетей на ТЭС</w:t>
            </w:r>
          </w:p>
        </w:tc>
        <w:tc>
          <w:tcPr>
            <w:tcW w:w="1355" w:type="dxa"/>
          </w:tcPr>
          <w:p w14:paraId="2753EB29" w14:textId="77777777" w:rsidR="00B13918" w:rsidRDefault="00B13918" w:rsidP="002F33A7">
            <w:pPr>
              <w:suppressAutoHyphens/>
              <w:jc w:val="both"/>
            </w:pPr>
            <w:r>
              <w:t>D/04.3</w:t>
            </w:r>
          </w:p>
        </w:tc>
        <w:tc>
          <w:tcPr>
            <w:tcW w:w="1935" w:type="dxa"/>
          </w:tcPr>
          <w:p w14:paraId="59715B69" w14:textId="77777777" w:rsidR="00B13918" w:rsidRDefault="00B13918" w:rsidP="002F33A7">
            <w:pPr>
              <w:suppressAutoHyphens/>
              <w:jc w:val="center"/>
            </w:pPr>
            <w:r>
              <w:t>3</w:t>
            </w:r>
          </w:p>
        </w:tc>
      </w:tr>
      <w:tr w:rsidR="00B13918" w14:paraId="41DD17DC" w14:textId="77777777" w:rsidTr="002F33A7">
        <w:trPr>
          <w:jc w:val="center"/>
        </w:trPr>
        <w:tc>
          <w:tcPr>
            <w:tcW w:w="947" w:type="dxa"/>
            <w:vMerge w:val="restart"/>
          </w:tcPr>
          <w:p w14:paraId="02C81EE0" w14:textId="77777777" w:rsidR="00B13918" w:rsidRDefault="00B13918" w:rsidP="002F33A7">
            <w:pPr>
              <w:suppressAutoHyphens/>
              <w:jc w:val="both"/>
            </w:pPr>
            <w:r>
              <w:t>E</w:t>
            </w:r>
          </w:p>
        </w:tc>
        <w:tc>
          <w:tcPr>
            <w:tcW w:w="2791" w:type="dxa"/>
            <w:vMerge w:val="restart"/>
          </w:tcPr>
          <w:p w14:paraId="52553A23" w14:textId="77777777" w:rsidR="00B13918" w:rsidRDefault="00B13918" w:rsidP="002F33A7">
            <w:pPr>
              <w:suppressAutoHyphens/>
              <w:jc w:val="both"/>
            </w:pPr>
            <w:r w:rsidRPr="00737D9A">
              <w:t>Ведение процесса обессоливания на ТЭС</w:t>
            </w:r>
          </w:p>
        </w:tc>
        <w:tc>
          <w:tcPr>
            <w:tcW w:w="1676" w:type="dxa"/>
            <w:vMerge w:val="restart"/>
          </w:tcPr>
          <w:p w14:paraId="2AA4247D" w14:textId="77777777" w:rsidR="00B13918" w:rsidRDefault="00B13918" w:rsidP="002F33A7">
            <w:pPr>
              <w:suppressAutoHyphens/>
              <w:jc w:val="center"/>
            </w:pPr>
            <w:r>
              <w:t>3</w:t>
            </w:r>
          </w:p>
        </w:tc>
        <w:tc>
          <w:tcPr>
            <w:tcW w:w="5856" w:type="dxa"/>
          </w:tcPr>
          <w:p w14:paraId="76189CBC" w14:textId="77777777" w:rsidR="00B13918" w:rsidRDefault="00B13918" w:rsidP="002F33A7">
            <w:pPr>
              <w:suppressAutoHyphens/>
              <w:jc w:val="both"/>
            </w:pPr>
            <w:r w:rsidRPr="001F1F7B">
              <w:t>Контроль и ведение технологических процессов обессоливающей установки на ТЭС</w:t>
            </w:r>
          </w:p>
        </w:tc>
        <w:tc>
          <w:tcPr>
            <w:tcW w:w="1355" w:type="dxa"/>
          </w:tcPr>
          <w:p w14:paraId="2941C385" w14:textId="77777777" w:rsidR="00B13918" w:rsidRDefault="00B13918" w:rsidP="002F33A7">
            <w:pPr>
              <w:suppressAutoHyphens/>
              <w:jc w:val="both"/>
            </w:pPr>
            <w:r>
              <w:t>E/01.3</w:t>
            </w:r>
          </w:p>
        </w:tc>
        <w:tc>
          <w:tcPr>
            <w:tcW w:w="1935" w:type="dxa"/>
          </w:tcPr>
          <w:p w14:paraId="5AF69C75" w14:textId="77777777" w:rsidR="00B13918" w:rsidRDefault="00B13918" w:rsidP="002F33A7">
            <w:pPr>
              <w:suppressAutoHyphens/>
              <w:jc w:val="center"/>
            </w:pPr>
            <w:r>
              <w:t>3</w:t>
            </w:r>
          </w:p>
        </w:tc>
      </w:tr>
      <w:tr w:rsidR="00B13918" w14:paraId="79464BDB" w14:textId="77777777" w:rsidTr="002F33A7">
        <w:trPr>
          <w:jc w:val="center"/>
        </w:trPr>
        <w:tc>
          <w:tcPr>
            <w:tcW w:w="947" w:type="dxa"/>
            <w:vMerge/>
          </w:tcPr>
          <w:p w14:paraId="59E92737" w14:textId="77777777" w:rsidR="00B13918" w:rsidRDefault="00B13918" w:rsidP="002F33A7">
            <w:pPr>
              <w:suppressAutoHyphens/>
              <w:jc w:val="both"/>
            </w:pPr>
          </w:p>
        </w:tc>
        <w:tc>
          <w:tcPr>
            <w:tcW w:w="2791" w:type="dxa"/>
            <w:vMerge/>
          </w:tcPr>
          <w:p w14:paraId="60925015" w14:textId="77777777" w:rsidR="00B13918" w:rsidRDefault="00B13918" w:rsidP="002F33A7">
            <w:pPr>
              <w:suppressAutoHyphens/>
              <w:jc w:val="both"/>
            </w:pPr>
          </w:p>
        </w:tc>
        <w:tc>
          <w:tcPr>
            <w:tcW w:w="1676" w:type="dxa"/>
            <w:vMerge/>
          </w:tcPr>
          <w:p w14:paraId="68170D11" w14:textId="77777777" w:rsidR="00B13918" w:rsidRDefault="00B13918" w:rsidP="002F33A7">
            <w:pPr>
              <w:suppressAutoHyphens/>
              <w:jc w:val="center"/>
            </w:pPr>
          </w:p>
        </w:tc>
        <w:tc>
          <w:tcPr>
            <w:tcW w:w="5856" w:type="dxa"/>
          </w:tcPr>
          <w:p w14:paraId="575D4467" w14:textId="77777777" w:rsidR="00B13918" w:rsidRDefault="00B13918" w:rsidP="002F33A7">
            <w:pPr>
              <w:suppressAutoHyphens/>
              <w:jc w:val="both"/>
            </w:pPr>
            <w:r w:rsidRPr="001F1F7B">
              <w:t>Управление работой оборудования обессоливающей установки на ТЭС</w:t>
            </w:r>
          </w:p>
        </w:tc>
        <w:tc>
          <w:tcPr>
            <w:tcW w:w="1355" w:type="dxa"/>
          </w:tcPr>
          <w:p w14:paraId="30160D98" w14:textId="77777777" w:rsidR="00B13918" w:rsidRDefault="00B13918" w:rsidP="002F33A7">
            <w:pPr>
              <w:suppressAutoHyphens/>
              <w:jc w:val="both"/>
            </w:pPr>
            <w:r>
              <w:t>E/06.3</w:t>
            </w:r>
          </w:p>
        </w:tc>
        <w:tc>
          <w:tcPr>
            <w:tcW w:w="1935" w:type="dxa"/>
          </w:tcPr>
          <w:p w14:paraId="59144274" w14:textId="77777777" w:rsidR="00B13918" w:rsidRDefault="00B13918" w:rsidP="002F33A7">
            <w:pPr>
              <w:suppressAutoHyphens/>
              <w:jc w:val="center"/>
            </w:pPr>
            <w:r>
              <w:t>3</w:t>
            </w:r>
          </w:p>
        </w:tc>
      </w:tr>
      <w:tr w:rsidR="00B13918" w14:paraId="5688D35B" w14:textId="77777777" w:rsidTr="002F33A7">
        <w:trPr>
          <w:jc w:val="center"/>
        </w:trPr>
        <w:tc>
          <w:tcPr>
            <w:tcW w:w="947" w:type="dxa"/>
            <w:vMerge w:val="restart"/>
          </w:tcPr>
          <w:p w14:paraId="18D90A18" w14:textId="77777777" w:rsidR="00B13918" w:rsidRDefault="00B13918" w:rsidP="002F33A7">
            <w:pPr>
              <w:suppressAutoHyphens/>
              <w:jc w:val="both"/>
            </w:pPr>
            <w:r>
              <w:t>F</w:t>
            </w:r>
          </w:p>
        </w:tc>
        <w:tc>
          <w:tcPr>
            <w:tcW w:w="2791" w:type="dxa"/>
            <w:vMerge w:val="restart"/>
          </w:tcPr>
          <w:p w14:paraId="5965062C" w14:textId="77777777" w:rsidR="00B13918" w:rsidRDefault="00B13918" w:rsidP="002F33A7">
            <w:pPr>
              <w:suppressAutoHyphens/>
              <w:jc w:val="both"/>
            </w:pPr>
            <w:r w:rsidRPr="00737D9A">
              <w:t xml:space="preserve">Инженерно-техническое сопровождение деятельности по </w:t>
            </w:r>
            <w:r w:rsidRPr="00737D9A">
              <w:lastRenderedPageBreak/>
              <w:t>организации и контролю за эксплуатацией водоподготовительных установок и очистных сооружений ТЭС</w:t>
            </w:r>
          </w:p>
        </w:tc>
        <w:tc>
          <w:tcPr>
            <w:tcW w:w="1676" w:type="dxa"/>
            <w:vMerge w:val="restart"/>
          </w:tcPr>
          <w:p w14:paraId="13AA9C74" w14:textId="77777777" w:rsidR="00B13918" w:rsidRDefault="00B13918" w:rsidP="002F33A7">
            <w:pPr>
              <w:suppressAutoHyphens/>
              <w:jc w:val="center"/>
            </w:pPr>
            <w:r>
              <w:lastRenderedPageBreak/>
              <w:t>5</w:t>
            </w:r>
          </w:p>
        </w:tc>
        <w:tc>
          <w:tcPr>
            <w:tcW w:w="5856" w:type="dxa"/>
          </w:tcPr>
          <w:p w14:paraId="1340D926" w14:textId="77777777" w:rsidR="00B13918" w:rsidRDefault="00B13918" w:rsidP="002F33A7">
            <w:pPr>
              <w:suppressAutoHyphens/>
              <w:jc w:val="both"/>
            </w:pPr>
            <w:r w:rsidRPr="001F1F7B">
              <w:t>Организация технического и материального обеспечения эксплуатации водоподготовительных установок и очистных сооружений ТЭС</w:t>
            </w:r>
          </w:p>
        </w:tc>
        <w:tc>
          <w:tcPr>
            <w:tcW w:w="1355" w:type="dxa"/>
          </w:tcPr>
          <w:p w14:paraId="39D73376" w14:textId="77777777" w:rsidR="00B13918" w:rsidRDefault="00B13918" w:rsidP="002F33A7">
            <w:pPr>
              <w:suppressAutoHyphens/>
              <w:jc w:val="both"/>
            </w:pPr>
            <w:r>
              <w:t>F/01.5</w:t>
            </w:r>
          </w:p>
        </w:tc>
        <w:tc>
          <w:tcPr>
            <w:tcW w:w="1935" w:type="dxa"/>
          </w:tcPr>
          <w:p w14:paraId="0FDE199A" w14:textId="77777777" w:rsidR="00B13918" w:rsidRDefault="00B13918" w:rsidP="002F33A7">
            <w:pPr>
              <w:suppressAutoHyphens/>
              <w:jc w:val="center"/>
            </w:pPr>
            <w:r>
              <w:t>5</w:t>
            </w:r>
          </w:p>
        </w:tc>
      </w:tr>
      <w:tr w:rsidR="00B13918" w14:paraId="36C6DA92" w14:textId="77777777" w:rsidTr="002F33A7">
        <w:trPr>
          <w:jc w:val="center"/>
        </w:trPr>
        <w:tc>
          <w:tcPr>
            <w:tcW w:w="947" w:type="dxa"/>
            <w:vMerge/>
          </w:tcPr>
          <w:p w14:paraId="5A211C8E" w14:textId="77777777" w:rsidR="00B13918" w:rsidRDefault="00B13918" w:rsidP="002F33A7">
            <w:pPr>
              <w:suppressAutoHyphens/>
              <w:jc w:val="both"/>
            </w:pPr>
          </w:p>
        </w:tc>
        <w:tc>
          <w:tcPr>
            <w:tcW w:w="2791" w:type="dxa"/>
            <w:vMerge/>
          </w:tcPr>
          <w:p w14:paraId="43514CE7" w14:textId="77777777" w:rsidR="00B13918" w:rsidRDefault="00B13918" w:rsidP="002F33A7">
            <w:pPr>
              <w:suppressAutoHyphens/>
              <w:jc w:val="both"/>
            </w:pPr>
          </w:p>
        </w:tc>
        <w:tc>
          <w:tcPr>
            <w:tcW w:w="1676" w:type="dxa"/>
            <w:vMerge/>
          </w:tcPr>
          <w:p w14:paraId="2100012D" w14:textId="77777777" w:rsidR="00B13918" w:rsidRDefault="00B13918" w:rsidP="002F33A7">
            <w:pPr>
              <w:suppressAutoHyphens/>
              <w:jc w:val="center"/>
            </w:pPr>
          </w:p>
        </w:tc>
        <w:tc>
          <w:tcPr>
            <w:tcW w:w="5856" w:type="dxa"/>
          </w:tcPr>
          <w:p w14:paraId="1839EB39" w14:textId="77777777" w:rsidR="00B13918" w:rsidRDefault="00B13918" w:rsidP="002F33A7">
            <w:pPr>
              <w:suppressAutoHyphens/>
              <w:jc w:val="both"/>
            </w:pPr>
            <w:r w:rsidRPr="001F1F7B">
              <w:t>Организация и контроль за эксплуатацией водоподготовительных установок и очистных сооружений ТЭС</w:t>
            </w:r>
          </w:p>
        </w:tc>
        <w:tc>
          <w:tcPr>
            <w:tcW w:w="1355" w:type="dxa"/>
          </w:tcPr>
          <w:p w14:paraId="0101B550" w14:textId="77777777" w:rsidR="00B13918" w:rsidRDefault="00B13918" w:rsidP="002F33A7">
            <w:pPr>
              <w:suppressAutoHyphens/>
              <w:jc w:val="both"/>
            </w:pPr>
            <w:r>
              <w:t>F/06.5</w:t>
            </w:r>
          </w:p>
        </w:tc>
        <w:tc>
          <w:tcPr>
            <w:tcW w:w="1935" w:type="dxa"/>
          </w:tcPr>
          <w:p w14:paraId="39957C1B" w14:textId="77777777" w:rsidR="00B13918" w:rsidRDefault="00B13918" w:rsidP="002F33A7">
            <w:pPr>
              <w:suppressAutoHyphens/>
              <w:jc w:val="center"/>
            </w:pPr>
            <w:r>
              <w:t>5</w:t>
            </w:r>
          </w:p>
        </w:tc>
      </w:tr>
      <w:tr w:rsidR="00B13918" w14:paraId="6661E548" w14:textId="77777777" w:rsidTr="002F33A7">
        <w:trPr>
          <w:jc w:val="center"/>
        </w:trPr>
        <w:tc>
          <w:tcPr>
            <w:tcW w:w="947" w:type="dxa"/>
            <w:vMerge w:val="restart"/>
          </w:tcPr>
          <w:p w14:paraId="05BBF247" w14:textId="77777777" w:rsidR="00B13918" w:rsidRDefault="00B13918" w:rsidP="002F33A7">
            <w:pPr>
              <w:suppressAutoHyphens/>
              <w:jc w:val="both"/>
            </w:pPr>
            <w:r>
              <w:t>G</w:t>
            </w:r>
          </w:p>
        </w:tc>
        <w:tc>
          <w:tcPr>
            <w:tcW w:w="2791" w:type="dxa"/>
            <w:vMerge w:val="restart"/>
          </w:tcPr>
          <w:p w14:paraId="164A3C1A" w14:textId="77777777" w:rsidR="00B13918" w:rsidRDefault="00B13918" w:rsidP="002F33A7">
            <w:pPr>
              <w:suppressAutoHyphens/>
              <w:jc w:val="both"/>
            </w:pPr>
            <w:r>
              <w:t xml:space="preserve">Экспертное </w:t>
            </w:r>
            <w:r w:rsidRPr="00737D9A">
              <w:t>сопровождение деятельности по организации и контролю за эксплуатацией водоподготовительных установок и очистных сооружений ТЭС</w:t>
            </w:r>
          </w:p>
        </w:tc>
        <w:tc>
          <w:tcPr>
            <w:tcW w:w="1676" w:type="dxa"/>
            <w:vMerge w:val="restart"/>
          </w:tcPr>
          <w:p w14:paraId="38F06EAA" w14:textId="77777777" w:rsidR="00B13918" w:rsidRDefault="00B13918" w:rsidP="002F33A7">
            <w:pPr>
              <w:suppressAutoHyphens/>
              <w:jc w:val="center"/>
            </w:pPr>
            <w:r>
              <w:t>6</w:t>
            </w:r>
          </w:p>
        </w:tc>
        <w:tc>
          <w:tcPr>
            <w:tcW w:w="5856" w:type="dxa"/>
          </w:tcPr>
          <w:p w14:paraId="7AD23297" w14:textId="77777777" w:rsidR="00B13918" w:rsidRDefault="00B13918" w:rsidP="002F33A7">
            <w:pPr>
              <w:suppressAutoHyphens/>
              <w:jc w:val="both"/>
            </w:pPr>
            <w:r w:rsidRPr="001F1F7B">
              <w:t>Проведение организационно-технических мероприятий по эксплуатации и ремонту водоподготовительных установок и очистных сооружений ТЭС</w:t>
            </w:r>
          </w:p>
        </w:tc>
        <w:tc>
          <w:tcPr>
            <w:tcW w:w="1355" w:type="dxa"/>
          </w:tcPr>
          <w:p w14:paraId="6CEBCBF4" w14:textId="77777777" w:rsidR="00B13918" w:rsidRDefault="00B13918" w:rsidP="002F33A7">
            <w:pPr>
              <w:suppressAutoHyphens/>
              <w:jc w:val="both"/>
            </w:pPr>
            <w:r>
              <w:t>G/01.6</w:t>
            </w:r>
          </w:p>
        </w:tc>
        <w:tc>
          <w:tcPr>
            <w:tcW w:w="1935" w:type="dxa"/>
          </w:tcPr>
          <w:p w14:paraId="2CFC4EA5" w14:textId="77777777" w:rsidR="00B13918" w:rsidRDefault="00B13918" w:rsidP="002F33A7">
            <w:pPr>
              <w:suppressAutoHyphens/>
              <w:jc w:val="center"/>
            </w:pPr>
            <w:r>
              <w:t>6</w:t>
            </w:r>
          </w:p>
        </w:tc>
      </w:tr>
      <w:tr w:rsidR="00B13918" w14:paraId="4B708B6D" w14:textId="77777777" w:rsidTr="002F33A7">
        <w:trPr>
          <w:jc w:val="center"/>
        </w:trPr>
        <w:tc>
          <w:tcPr>
            <w:tcW w:w="947" w:type="dxa"/>
            <w:vMerge/>
          </w:tcPr>
          <w:p w14:paraId="54A5F716" w14:textId="77777777" w:rsidR="00B13918" w:rsidRDefault="00B13918" w:rsidP="002F33A7">
            <w:pPr>
              <w:suppressAutoHyphens/>
              <w:jc w:val="both"/>
            </w:pPr>
          </w:p>
        </w:tc>
        <w:tc>
          <w:tcPr>
            <w:tcW w:w="2791" w:type="dxa"/>
            <w:vMerge/>
          </w:tcPr>
          <w:p w14:paraId="7E04F176" w14:textId="77777777" w:rsidR="00B13918" w:rsidRDefault="00B13918" w:rsidP="002F33A7">
            <w:pPr>
              <w:suppressAutoHyphens/>
              <w:jc w:val="both"/>
            </w:pPr>
          </w:p>
        </w:tc>
        <w:tc>
          <w:tcPr>
            <w:tcW w:w="1676" w:type="dxa"/>
            <w:vMerge/>
          </w:tcPr>
          <w:p w14:paraId="1EB04058" w14:textId="77777777" w:rsidR="00B13918" w:rsidRDefault="00B13918" w:rsidP="002F33A7">
            <w:pPr>
              <w:suppressAutoHyphens/>
              <w:jc w:val="both"/>
            </w:pPr>
          </w:p>
        </w:tc>
        <w:tc>
          <w:tcPr>
            <w:tcW w:w="5856" w:type="dxa"/>
          </w:tcPr>
          <w:p w14:paraId="6AA128D6" w14:textId="77777777" w:rsidR="00B13918" w:rsidRDefault="00B13918" w:rsidP="002F33A7">
            <w:pPr>
              <w:suppressAutoHyphens/>
              <w:jc w:val="both"/>
            </w:pPr>
            <w:r>
              <w:t xml:space="preserve">Организация деятельности </w:t>
            </w:r>
            <w:r w:rsidRPr="001F1F7B">
              <w:t>по эксплуатации химического оборудования ТЭС</w:t>
            </w:r>
          </w:p>
        </w:tc>
        <w:tc>
          <w:tcPr>
            <w:tcW w:w="1355" w:type="dxa"/>
          </w:tcPr>
          <w:p w14:paraId="43A894C6" w14:textId="77777777" w:rsidR="00B13918" w:rsidRDefault="00B13918" w:rsidP="002F33A7">
            <w:pPr>
              <w:suppressAutoHyphens/>
              <w:jc w:val="both"/>
            </w:pPr>
            <w:r>
              <w:t>G/06.6</w:t>
            </w:r>
          </w:p>
        </w:tc>
        <w:tc>
          <w:tcPr>
            <w:tcW w:w="1935" w:type="dxa"/>
          </w:tcPr>
          <w:p w14:paraId="35605383" w14:textId="77777777" w:rsidR="00B13918" w:rsidRDefault="00B13918" w:rsidP="002F33A7">
            <w:pPr>
              <w:suppressAutoHyphens/>
              <w:jc w:val="center"/>
            </w:pPr>
            <w:r>
              <w:t>6</w:t>
            </w:r>
          </w:p>
        </w:tc>
      </w:tr>
    </w:tbl>
    <w:p w14:paraId="59B17868" w14:textId="77777777" w:rsidR="00254670" w:rsidRDefault="00254670" w:rsidP="008D173E">
      <w:pPr>
        <w:tabs>
          <w:tab w:val="left" w:pos="993"/>
        </w:tabs>
        <w:jc w:val="both"/>
        <w:rPr>
          <w:b/>
          <w:sz w:val="28"/>
          <w:szCs w:val="28"/>
        </w:rPr>
      </w:pPr>
    </w:p>
    <w:p w14:paraId="086517E2" w14:textId="77777777" w:rsidR="00254670" w:rsidRDefault="00254670" w:rsidP="008D173E">
      <w:pPr>
        <w:tabs>
          <w:tab w:val="left" w:pos="993"/>
        </w:tabs>
        <w:jc w:val="both"/>
        <w:rPr>
          <w:b/>
          <w:sz w:val="28"/>
          <w:szCs w:val="28"/>
        </w:rPr>
      </w:pPr>
    </w:p>
    <w:p w14:paraId="2951F45F" w14:textId="77777777" w:rsidR="00254670" w:rsidRDefault="00254670" w:rsidP="008D173E">
      <w:pPr>
        <w:tabs>
          <w:tab w:val="left" w:pos="993"/>
        </w:tabs>
        <w:jc w:val="both"/>
        <w:rPr>
          <w:b/>
          <w:sz w:val="28"/>
          <w:szCs w:val="28"/>
        </w:rPr>
      </w:pPr>
    </w:p>
    <w:p w14:paraId="4818ADFD" w14:textId="77777777" w:rsidR="00254670" w:rsidRDefault="00254670" w:rsidP="008D173E">
      <w:pPr>
        <w:tabs>
          <w:tab w:val="left" w:pos="993"/>
        </w:tabs>
        <w:jc w:val="both"/>
        <w:rPr>
          <w:b/>
          <w:sz w:val="28"/>
          <w:szCs w:val="28"/>
        </w:rPr>
      </w:pPr>
    </w:p>
    <w:p w14:paraId="75D795B4" w14:textId="77777777" w:rsidR="00254670" w:rsidRDefault="00254670" w:rsidP="008D173E">
      <w:pPr>
        <w:tabs>
          <w:tab w:val="left" w:pos="993"/>
        </w:tabs>
        <w:jc w:val="both"/>
        <w:rPr>
          <w:b/>
          <w:sz w:val="28"/>
          <w:szCs w:val="28"/>
        </w:rPr>
        <w:sectPr w:rsidR="00254670" w:rsidSect="00BF1203">
          <w:pgSz w:w="16838" w:h="11906" w:orient="landscape"/>
          <w:pgMar w:top="1701" w:right="1134" w:bottom="851" w:left="1134" w:header="709" w:footer="709" w:gutter="0"/>
          <w:cols w:space="708"/>
          <w:docGrid w:linePitch="360"/>
        </w:sectPr>
      </w:pPr>
    </w:p>
    <w:p w14:paraId="6A970F94" w14:textId="77777777" w:rsidR="008D173E" w:rsidRDefault="008D173E" w:rsidP="00A07C51">
      <w:pPr>
        <w:pStyle w:val="1"/>
        <w:tabs>
          <w:tab w:val="clear" w:pos="540"/>
        </w:tabs>
        <w:ind w:left="0"/>
        <w:jc w:val="both"/>
        <w:rPr>
          <w:rFonts w:ascii="Times New Roman" w:hAnsi="Times New Roman"/>
          <w:color w:val="002060"/>
        </w:rPr>
      </w:pPr>
      <w:bookmarkStart w:id="5" w:name="_Toc4397500"/>
      <w:r w:rsidRPr="00A07C51">
        <w:rPr>
          <w:rFonts w:ascii="Times New Roman" w:hAnsi="Times New Roman"/>
          <w:color w:val="002060"/>
        </w:rPr>
        <w:lastRenderedPageBreak/>
        <w:t>Раздел 2.</w:t>
      </w:r>
      <w:r w:rsidR="00A07C51">
        <w:rPr>
          <w:rFonts w:ascii="Times New Roman" w:hAnsi="Times New Roman"/>
          <w:color w:val="002060"/>
        </w:rPr>
        <w:t xml:space="preserve"> </w:t>
      </w:r>
      <w:r w:rsidRPr="00A07C51">
        <w:rPr>
          <w:rFonts w:ascii="Times New Roman" w:hAnsi="Times New Roman"/>
          <w:color w:val="002060"/>
        </w:rPr>
        <w:t>Основные этапы разработки проекта профессионального стандарта</w:t>
      </w:r>
      <w:bookmarkEnd w:id="5"/>
      <w:r w:rsidRPr="00A07C51">
        <w:rPr>
          <w:rFonts w:ascii="Times New Roman" w:hAnsi="Times New Roman"/>
          <w:color w:val="002060"/>
        </w:rPr>
        <w:t xml:space="preserve"> </w:t>
      </w:r>
    </w:p>
    <w:p w14:paraId="403D7DE7" w14:textId="77777777" w:rsidR="00A07C51" w:rsidRPr="00A07C51" w:rsidRDefault="00A07C51" w:rsidP="00A07C51"/>
    <w:p w14:paraId="1213D84B" w14:textId="77777777" w:rsidR="00FD224B" w:rsidRDefault="00FD224B" w:rsidP="00A07C51">
      <w:pPr>
        <w:pStyle w:val="2"/>
        <w:tabs>
          <w:tab w:val="clear" w:pos="1958"/>
        </w:tabs>
        <w:ind w:left="0" w:firstLine="0"/>
        <w:jc w:val="left"/>
        <w:rPr>
          <w:color w:val="002060"/>
          <w:sz w:val="28"/>
        </w:rPr>
      </w:pPr>
      <w:bookmarkStart w:id="6" w:name="_Toc4397501"/>
      <w:r w:rsidRPr="00A07C51">
        <w:rPr>
          <w:color w:val="002060"/>
          <w:sz w:val="28"/>
        </w:rPr>
        <w:t>Этапы разработки профессионального стандарта:</w:t>
      </w:r>
      <w:bookmarkEnd w:id="6"/>
    </w:p>
    <w:p w14:paraId="1E5D72C4" w14:textId="77777777" w:rsidR="00A07C51" w:rsidRPr="00A07C51" w:rsidRDefault="00A07C51" w:rsidP="00A07C51"/>
    <w:p w14:paraId="0208818E" w14:textId="77777777" w:rsidR="00FD224B" w:rsidRDefault="00FD224B" w:rsidP="00FD224B">
      <w:pPr>
        <w:tabs>
          <w:tab w:val="left" w:pos="993"/>
        </w:tabs>
        <w:ind w:firstLine="567"/>
        <w:jc w:val="both"/>
        <w:rPr>
          <w:sz w:val="28"/>
          <w:szCs w:val="28"/>
        </w:rPr>
      </w:pPr>
      <w:r>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14:paraId="1B5EC87B" w14:textId="77777777" w:rsidR="00FD224B" w:rsidRDefault="00FD224B" w:rsidP="00FD224B">
      <w:pPr>
        <w:tabs>
          <w:tab w:val="left" w:pos="993"/>
        </w:tabs>
        <w:ind w:firstLine="567"/>
        <w:jc w:val="both"/>
        <w:rPr>
          <w:i/>
          <w:sz w:val="28"/>
          <w:szCs w:val="28"/>
        </w:rPr>
      </w:pPr>
      <w:r>
        <w:rPr>
          <w:i/>
          <w:sz w:val="28"/>
          <w:szCs w:val="28"/>
        </w:rPr>
        <w:t>Этап 1. Подготовка к разработке профессионального стандарта:</w:t>
      </w:r>
    </w:p>
    <w:p w14:paraId="1E3DCA64" w14:textId="77777777" w:rsidR="00FD224B" w:rsidRDefault="00FD224B" w:rsidP="00FD224B">
      <w:pPr>
        <w:tabs>
          <w:tab w:val="left" w:pos="993"/>
        </w:tabs>
        <w:ind w:firstLine="567"/>
        <w:jc w:val="both"/>
        <w:rPr>
          <w:sz w:val="28"/>
          <w:szCs w:val="28"/>
        </w:rPr>
      </w:pPr>
      <w:r>
        <w:rPr>
          <w:sz w:val="28"/>
          <w:szCs w:val="28"/>
        </w:rPr>
        <w:t>- определение требований к ключевым экспертам, участвующим в</w:t>
      </w:r>
      <w:r w:rsidR="00C85C56">
        <w:rPr>
          <w:sz w:val="28"/>
          <w:szCs w:val="28"/>
        </w:rPr>
        <w:t> </w:t>
      </w:r>
      <w:r>
        <w:rPr>
          <w:sz w:val="28"/>
          <w:szCs w:val="28"/>
        </w:rPr>
        <w:t>разработке;</w:t>
      </w:r>
    </w:p>
    <w:p w14:paraId="438A0F2E" w14:textId="77777777" w:rsidR="00FD224B" w:rsidRDefault="00FD224B" w:rsidP="00FD224B">
      <w:pPr>
        <w:tabs>
          <w:tab w:val="left" w:pos="993"/>
        </w:tabs>
        <w:ind w:firstLine="567"/>
        <w:jc w:val="both"/>
        <w:rPr>
          <w:sz w:val="28"/>
          <w:szCs w:val="28"/>
        </w:rPr>
      </w:pPr>
      <w:r>
        <w:rPr>
          <w:sz w:val="28"/>
          <w:szCs w:val="28"/>
        </w:rPr>
        <w:t>- формирование и обучение экспертной группы</w:t>
      </w:r>
      <w:r w:rsidRPr="00C864F2">
        <w:rPr>
          <w:sz w:val="28"/>
          <w:szCs w:val="28"/>
        </w:rPr>
        <w:t>;</w:t>
      </w:r>
    </w:p>
    <w:p w14:paraId="22754209" w14:textId="77777777" w:rsidR="00FD224B" w:rsidRDefault="00FD224B" w:rsidP="00FD224B">
      <w:pPr>
        <w:tabs>
          <w:tab w:val="left" w:pos="993"/>
        </w:tabs>
        <w:ind w:firstLine="567"/>
        <w:jc w:val="both"/>
        <w:rPr>
          <w:i/>
          <w:sz w:val="28"/>
          <w:szCs w:val="28"/>
        </w:rPr>
      </w:pPr>
      <w:r>
        <w:rPr>
          <w:sz w:val="28"/>
          <w:szCs w:val="28"/>
        </w:rPr>
        <w:t>- проведение установочной экспертной сессии для экспертов по</w:t>
      </w:r>
      <w:r w:rsidR="00C85C56">
        <w:rPr>
          <w:sz w:val="28"/>
          <w:szCs w:val="28"/>
        </w:rPr>
        <w:t> </w:t>
      </w:r>
      <w:r>
        <w:rPr>
          <w:sz w:val="28"/>
          <w:szCs w:val="28"/>
        </w:rPr>
        <w:t>определению специфики профессионального стандарта, ключевой цели профессиональной деятельности и основных функциональных областей.</w:t>
      </w:r>
    </w:p>
    <w:p w14:paraId="07732372" w14:textId="77777777" w:rsidR="00FD224B" w:rsidRPr="00CA5DF9" w:rsidRDefault="00FD224B" w:rsidP="00FD224B">
      <w:pPr>
        <w:tabs>
          <w:tab w:val="left" w:pos="993"/>
        </w:tabs>
        <w:ind w:firstLine="567"/>
        <w:jc w:val="both"/>
        <w:rPr>
          <w:i/>
          <w:sz w:val="28"/>
          <w:szCs w:val="28"/>
        </w:rPr>
      </w:pPr>
      <w:r>
        <w:rPr>
          <w:i/>
          <w:sz w:val="28"/>
          <w:szCs w:val="28"/>
        </w:rPr>
        <w:t>Этап 2. Функциональный анализ:</w:t>
      </w:r>
    </w:p>
    <w:p w14:paraId="67238D86" w14:textId="77777777" w:rsidR="00FD224B" w:rsidRDefault="00FD224B" w:rsidP="00FD224B">
      <w:pPr>
        <w:tabs>
          <w:tab w:val="left" w:pos="993"/>
        </w:tabs>
        <w:ind w:firstLine="567"/>
        <w:jc w:val="both"/>
        <w:rPr>
          <w:sz w:val="28"/>
          <w:szCs w:val="28"/>
        </w:rPr>
      </w:pPr>
      <w:r>
        <w:rPr>
          <w:sz w:val="28"/>
          <w:szCs w:val="28"/>
        </w:rPr>
        <w:t xml:space="preserve">- </w:t>
      </w:r>
      <w:r w:rsidRPr="00867191">
        <w:rPr>
          <w:sz w:val="28"/>
          <w:szCs w:val="28"/>
        </w:rPr>
        <w:t>содержания профессиональной деятельности</w:t>
      </w:r>
      <w:r>
        <w:rPr>
          <w:sz w:val="28"/>
          <w:szCs w:val="28"/>
        </w:rPr>
        <w:t xml:space="preserve"> на основании </w:t>
      </w:r>
      <w:r w:rsidR="00EC362F">
        <w:rPr>
          <w:sz w:val="28"/>
          <w:szCs w:val="28"/>
        </w:rPr>
        <w:t xml:space="preserve">проведения </w:t>
      </w:r>
      <w:r>
        <w:rPr>
          <w:sz w:val="28"/>
          <w:szCs w:val="28"/>
        </w:rPr>
        <w:t>фокус-групп с экспертами;</w:t>
      </w:r>
    </w:p>
    <w:p w14:paraId="59F947F6" w14:textId="77777777" w:rsidR="00FD224B" w:rsidRDefault="00FD224B" w:rsidP="00FD224B">
      <w:pPr>
        <w:tabs>
          <w:tab w:val="left" w:pos="993"/>
        </w:tabs>
        <w:ind w:firstLine="567"/>
        <w:jc w:val="both"/>
        <w:rPr>
          <w:sz w:val="28"/>
          <w:szCs w:val="28"/>
        </w:rPr>
      </w:pPr>
      <w:r>
        <w:rPr>
          <w:sz w:val="28"/>
          <w:szCs w:val="28"/>
        </w:rPr>
        <w:t>- состояния и перспектив развития деятельности - группы занятий, к</w:t>
      </w:r>
      <w:r w:rsidR="00C85C56">
        <w:rPr>
          <w:sz w:val="28"/>
          <w:szCs w:val="28"/>
        </w:rPr>
        <w:t> </w:t>
      </w:r>
      <w:r>
        <w:rPr>
          <w:sz w:val="28"/>
          <w:szCs w:val="28"/>
        </w:rPr>
        <w:t>которой относится профессиональный стандарт;</w:t>
      </w:r>
    </w:p>
    <w:p w14:paraId="4B4A92FD" w14:textId="77777777" w:rsidR="00FD224B" w:rsidRDefault="00FD224B" w:rsidP="00FD224B">
      <w:pPr>
        <w:tabs>
          <w:tab w:val="left" w:pos="993"/>
        </w:tabs>
        <w:ind w:firstLine="567"/>
        <w:jc w:val="both"/>
        <w:rPr>
          <w:sz w:val="28"/>
          <w:szCs w:val="28"/>
        </w:rPr>
      </w:pPr>
      <w:r>
        <w:rPr>
          <w:sz w:val="28"/>
          <w:szCs w:val="28"/>
        </w:rPr>
        <w:t xml:space="preserve">- </w:t>
      </w:r>
      <w:r w:rsidRPr="00C56AA1">
        <w:rPr>
          <w:sz w:val="28"/>
          <w:szCs w:val="28"/>
        </w:rPr>
        <w:t>нормативной, методической, учебной, технологической документации в области тем</w:t>
      </w:r>
      <w:r>
        <w:rPr>
          <w:sz w:val="28"/>
          <w:szCs w:val="28"/>
        </w:rPr>
        <w:t>ы</w:t>
      </w:r>
      <w:r w:rsidRPr="00C56AA1">
        <w:rPr>
          <w:sz w:val="28"/>
          <w:szCs w:val="28"/>
        </w:rPr>
        <w:t xml:space="preserve"> профессиональных стандартов и по отдельным трудовым функциям специалистов в этой области</w:t>
      </w:r>
      <w:r>
        <w:rPr>
          <w:sz w:val="28"/>
          <w:szCs w:val="28"/>
        </w:rPr>
        <w:t>;</w:t>
      </w:r>
    </w:p>
    <w:p w14:paraId="06F5DFF6" w14:textId="77777777" w:rsidR="00FD224B" w:rsidRDefault="00FD224B" w:rsidP="00FD224B">
      <w:pPr>
        <w:tabs>
          <w:tab w:val="left" w:pos="993"/>
        </w:tabs>
        <w:ind w:firstLine="567"/>
        <w:jc w:val="both"/>
      </w:pPr>
      <w:r>
        <w:rPr>
          <w:sz w:val="28"/>
          <w:szCs w:val="28"/>
        </w:rPr>
        <w:t>- квалификационных характеристик, содержащихся в различных классификаторах;</w:t>
      </w:r>
      <w:r w:rsidRPr="00DF788C">
        <w:t xml:space="preserve"> </w:t>
      </w:r>
    </w:p>
    <w:p w14:paraId="219D90FF" w14:textId="77777777" w:rsidR="00FD224B" w:rsidRDefault="00FD224B" w:rsidP="00FD224B">
      <w:pPr>
        <w:tabs>
          <w:tab w:val="left" w:pos="993"/>
        </w:tabs>
        <w:ind w:firstLine="567"/>
        <w:jc w:val="both"/>
        <w:rPr>
          <w:sz w:val="28"/>
          <w:szCs w:val="28"/>
        </w:rPr>
      </w:pPr>
      <w:r>
        <w:rPr>
          <w:sz w:val="28"/>
          <w:szCs w:val="28"/>
        </w:rPr>
        <w:t xml:space="preserve">- </w:t>
      </w:r>
      <w:r w:rsidRPr="00DF788C">
        <w:rPr>
          <w:sz w:val="28"/>
          <w:szCs w:val="28"/>
        </w:rPr>
        <w:t xml:space="preserve">требований к знаниям и умениям специалистов и руководителей, осуществляющих соответствующую профессиональную деятельность, в том числе анализ </w:t>
      </w:r>
      <w:r w:rsidR="00EC362F">
        <w:rPr>
          <w:sz w:val="28"/>
          <w:szCs w:val="28"/>
        </w:rPr>
        <w:t xml:space="preserve">существующих </w:t>
      </w:r>
      <w:r w:rsidRPr="00DF788C">
        <w:rPr>
          <w:sz w:val="28"/>
          <w:szCs w:val="28"/>
        </w:rPr>
        <w:t>программ подготовки специалистов и</w:t>
      </w:r>
      <w:r w:rsidR="00C85C56">
        <w:rPr>
          <w:sz w:val="28"/>
          <w:szCs w:val="28"/>
        </w:rPr>
        <w:t> </w:t>
      </w:r>
      <w:r w:rsidRPr="00DF788C">
        <w:rPr>
          <w:sz w:val="28"/>
          <w:szCs w:val="28"/>
        </w:rPr>
        <w:t>руководителей по соответствующим направлениям</w:t>
      </w:r>
      <w:r>
        <w:rPr>
          <w:sz w:val="28"/>
          <w:szCs w:val="28"/>
        </w:rPr>
        <w:t>;</w:t>
      </w:r>
    </w:p>
    <w:p w14:paraId="34D05C0E" w14:textId="77777777" w:rsidR="00FD224B" w:rsidRDefault="00FD224B" w:rsidP="00FD224B">
      <w:pPr>
        <w:tabs>
          <w:tab w:val="left" w:pos="993"/>
        </w:tabs>
        <w:ind w:firstLine="567"/>
        <w:jc w:val="both"/>
        <w:rPr>
          <w:sz w:val="28"/>
          <w:szCs w:val="28"/>
        </w:rPr>
      </w:pPr>
      <w:r>
        <w:rPr>
          <w:sz w:val="28"/>
          <w:szCs w:val="28"/>
        </w:rPr>
        <w:t xml:space="preserve"> а также </w:t>
      </w:r>
      <w:r w:rsidR="008307AA">
        <w:rPr>
          <w:sz w:val="28"/>
          <w:szCs w:val="28"/>
        </w:rPr>
        <w:t>анализ лучших практик и сравнения</w:t>
      </w:r>
      <w:r w:rsidRPr="00DF788C">
        <w:rPr>
          <w:sz w:val="28"/>
          <w:szCs w:val="28"/>
        </w:rPr>
        <w:t xml:space="preserve"> с международными отраслевыми стандартами по аналогичным функциональным областям</w:t>
      </w:r>
      <w:r>
        <w:rPr>
          <w:sz w:val="28"/>
          <w:szCs w:val="28"/>
        </w:rPr>
        <w:t>.</w:t>
      </w:r>
    </w:p>
    <w:p w14:paraId="386861A0" w14:textId="77777777" w:rsidR="00FD224B" w:rsidRDefault="00FD224B" w:rsidP="00FD224B">
      <w:pPr>
        <w:tabs>
          <w:tab w:val="left" w:pos="993"/>
        </w:tabs>
        <w:ind w:firstLine="567"/>
        <w:jc w:val="both"/>
        <w:rPr>
          <w:i/>
          <w:sz w:val="28"/>
          <w:szCs w:val="28"/>
        </w:rPr>
      </w:pPr>
      <w:r>
        <w:rPr>
          <w:i/>
          <w:sz w:val="28"/>
          <w:szCs w:val="28"/>
        </w:rPr>
        <w:t>Этап 3</w:t>
      </w:r>
      <w:r w:rsidRPr="00CA5DF9">
        <w:rPr>
          <w:i/>
          <w:sz w:val="28"/>
          <w:szCs w:val="28"/>
        </w:rPr>
        <w:t>.</w:t>
      </w:r>
      <w:r>
        <w:rPr>
          <w:i/>
          <w:sz w:val="28"/>
          <w:szCs w:val="28"/>
        </w:rPr>
        <w:t xml:space="preserve"> «Разработка профессионального стандарта»:</w:t>
      </w:r>
    </w:p>
    <w:p w14:paraId="1775F71E" w14:textId="77777777" w:rsidR="00FD224B" w:rsidRDefault="00FD224B" w:rsidP="00FD224B">
      <w:pPr>
        <w:tabs>
          <w:tab w:val="left" w:pos="993"/>
        </w:tabs>
        <w:ind w:firstLine="567"/>
        <w:jc w:val="both"/>
        <w:rPr>
          <w:sz w:val="28"/>
          <w:szCs w:val="28"/>
        </w:rPr>
      </w:pPr>
      <w:r>
        <w:rPr>
          <w:sz w:val="28"/>
          <w:szCs w:val="28"/>
        </w:rPr>
        <w:t>- формирование проекта функциональной карты деятельности;</w:t>
      </w:r>
    </w:p>
    <w:p w14:paraId="2395F206" w14:textId="77777777" w:rsidR="00771D5E" w:rsidRPr="001360DF" w:rsidRDefault="00771D5E" w:rsidP="00771D5E">
      <w:pPr>
        <w:tabs>
          <w:tab w:val="left" w:pos="993"/>
        </w:tabs>
        <w:ind w:firstLine="567"/>
        <w:jc w:val="both"/>
        <w:rPr>
          <w:color w:val="000000" w:themeColor="text1"/>
          <w:sz w:val="28"/>
          <w:szCs w:val="28"/>
        </w:rPr>
      </w:pPr>
      <w:r w:rsidRPr="001360DF">
        <w:rPr>
          <w:color w:val="000000" w:themeColor="text1"/>
          <w:sz w:val="28"/>
          <w:szCs w:val="28"/>
        </w:rPr>
        <w:t>- подготовка проекта профессионального стандарта;</w:t>
      </w:r>
    </w:p>
    <w:p w14:paraId="4A728587" w14:textId="77777777" w:rsidR="00771D5E" w:rsidRPr="001360DF" w:rsidRDefault="00771D5E" w:rsidP="00771D5E">
      <w:pPr>
        <w:tabs>
          <w:tab w:val="left" w:pos="993"/>
        </w:tabs>
        <w:ind w:firstLine="567"/>
        <w:jc w:val="both"/>
        <w:rPr>
          <w:color w:val="000000" w:themeColor="text1"/>
          <w:sz w:val="28"/>
          <w:szCs w:val="28"/>
        </w:rPr>
      </w:pPr>
      <w:r w:rsidRPr="001360DF">
        <w:rPr>
          <w:color w:val="000000" w:themeColor="text1"/>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14:paraId="26797279" w14:textId="77777777" w:rsidR="00771D5E" w:rsidRPr="001360DF" w:rsidRDefault="00771D5E" w:rsidP="00771D5E">
      <w:pPr>
        <w:tabs>
          <w:tab w:val="left" w:pos="993"/>
        </w:tabs>
        <w:ind w:firstLine="567"/>
        <w:jc w:val="both"/>
        <w:rPr>
          <w:color w:val="000000" w:themeColor="text1"/>
          <w:sz w:val="28"/>
          <w:szCs w:val="28"/>
        </w:rPr>
      </w:pPr>
      <w:r w:rsidRPr="001360DF">
        <w:rPr>
          <w:color w:val="000000" w:themeColor="text1"/>
          <w:sz w:val="28"/>
          <w:szCs w:val="28"/>
        </w:rPr>
        <w:t>- подготовка итогового проекта профессионального стандарта и</w:t>
      </w:r>
      <w:r w:rsidR="00C85C56">
        <w:rPr>
          <w:color w:val="000000" w:themeColor="text1"/>
          <w:sz w:val="28"/>
          <w:szCs w:val="28"/>
        </w:rPr>
        <w:t> </w:t>
      </w:r>
      <w:r w:rsidRPr="001360DF">
        <w:rPr>
          <w:color w:val="000000" w:themeColor="text1"/>
          <w:sz w:val="28"/>
          <w:szCs w:val="28"/>
        </w:rPr>
        <w:t xml:space="preserve">пояснительной записки. </w:t>
      </w:r>
    </w:p>
    <w:p w14:paraId="1C294B0D" w14:textId="77777777" w:rsidR="00FD224B" w:rsidRDefault="00FD224B" w:rsidP="00FD224B">
      <w:pPr>
        <w:pStyle w:val="a4"/>
        <w:tabs>
          <w:tab w:val="left" w:pos="-142"/>
          <w:tab w:val="left" w:pos="426"/>
        </w:tabs>
        <w:ind w:left="0" w:firstLine="567"/>
        <w:jc w:val="both"/>
        <w:rPr>
          <w:i/>
          <w:sz w:val="28"/>
          <w:szCs w:val="28"/>
        </w:rPr>
      </w:pPr>
      <w:r>
        <w:rPr>
          <w:i/>
          <w:sz w:val="28"/>
          <w:szCs w:val="28"/>
        </w:rPr>
        <w:t>Этап 4. П</w:t>
      </w:r>
      <w:r w:rsidRPr="00794939">
        <w:rPr>
          <w:i/>
          <w:sz w:val="28"/>
          <w:szCs w:val="28"/>
        </w:rPr>
        <w:t>рофессионально-общественно</w:t>
      </w:r>
      <w:r>
        <w:rPr>
          <w:i/>
          <w:sz w:val="28"/>
          <w:szCs w:val="28"/>
        </w:rPr>
        <w:t>е</w:t>
      </w:r>
      <w:r w:rsidRPr="00794939">
        <w:rPr>
          <w:i/>
          <w:sz w:val="28"/>
          <w:szCs w:val="28"/>
        </w:rPr>
        <w:t xml:space="preserve"> обсуждени</w:t>
      </w:r>
      <w:r>
        <w:rPr>
          <w:i/>
          <w:sz w:val="28"/>
          <w:szCs w:val="28"/>
        </w:rPr>
        <w:t xml:space="preserve">е: </w:t>
      </w:r>
    </w:p>
    <w:p w14:paraId="7730E2F3" w14:textId="77777777" w:rsidR="00FD224B" w:rsidRPr="00B269E6" w:rsidRDefault="00FD224B" w:rsidP="00FD224B">
      <w:pPr>
        <w:tabs>
          <w:tab w:val="left" w:pos="993"/>
        </w:tabs>
        <w:ind w:firstLine="567"/>
        <w:jc w:val="both"/>
        <w:rPr>
          <w:sz w:val="28"/>
          <w:szCs w:val="28"/>
        </w:rPr>
      </w:pPr>
      <w:r>
        <w:rPr>
          <w:sz w:val="28"/>
          <w:szCs w:val="28"/>
        </w:rPr>
        <w:lastRenderedPageBreak/>
        <w:t xml:space="preserve">- </w:t>
      </w:r>
      <w:r w:rsidRPr="00A63BEC">
        <w:rPr>
          <w:sz w:val="28"/>
          <w:szCs w:val="28"/>
        </w:rPr>
        <w:t xml:space="preserve">обсуждение проекта профессионального стандарта с </w:t>
      </w:r>
      <w:r>
        <w:rPr>
          <w:sz w:val="28"/>
          <w:szCs w:val="28"/>
        </w:rPr>
        <w:t xml:space="preserve">представителями </w:t>
      </w:r>
      <w:r w:rsidRPr="00A63BEC">
        <w:rPr>
          <w:sz w:val="28"/>
          <w:szCs w:val="28"/>
        </w:rPr>
        <w:t>профессиональн</w:t>
      </w:r>
      <w:r>
        <w:rPr>
          <w:sz w:val="28"/>
          <w:szCs w:val="28"/>
        </w:rPr>
        <w:t>ого</w:t>
      </w:r>
      <w:r w:rsidRPr="00A63BEC">
        <w:rPr>
          <w:sz w:val="28"/>
          <w:szCs w:val="28"/>
        </w:rPr>
        <w:t xml:space="preserve"> сообщества</w:t>
      </w:r>
      <w:r>
        <w:rPr>
          <w:sz w:val="28"/>
          <w:szCs w:val="28"/>
        </w:rPr>
        <w:t>;</w:t>
      </w:r>
    </w:p>
    <w:p w14:paraId="297F6B15" w14:textId="77777777" w:rsidR="00FD224B" w:rsidRPr="00F0157F" w:rsidRDefault="00FD224B" w:rsidP="00FD224B">
      <w:pPr>
        <w:tabs>
          <w:tab w:val="left" w:pos="993"/>
        </w:tabs>
        <w:ind w:firstLine="567"/>
        <w:jc w:val="both"/>
        <w:rPr>
          <w:sz w:val="28"/>
          <w:szCs w:val="28"/>
        </w:rPr>
      </w:pPr>
      <w:r w:rsidRPr="00F0157F">
        <w:rPr>
          <w:sz w:val="28"/>
          <w:szCs w:val="28"/>
        </w:rPr>
        <w:t>- систематизаци</w:t>
      </w:r>
      <w:r>
        <w:rPr>
          <w:sz w:val="28"/>
          <w:szCs w:val="28"/>
        </w:rPr>
        <w:t>я</w:t>
      </w:r>
      <w:r w:rsidR="00FB686F">
        <w:rPr>
          <w:sz w:val="28"/>
          <w:szCs w:val="28"/>
        </w:rPr>
        <w:t>,</w:t>
      </w:r>
      <w:r w:rsidRPr="00F0157F">
        <w:rPr>
          <w:sz w:val="28"/>
          <w:szCs w:val="28"/>
        </w:rPr>
        <w:t xml:space="preserve"> анализ замечаний и предложений по</w:t>
      </w:r>
      <w:r w:rsidR="00C85C56">
        <w:rPr>
          <w:sz w:val="28"/>
          <w:szCs w:val="28"/>
        </w:rPr>
        <w:t> </w:t>
      </w:r>
      <w:r w:rsidRPr="00F0157F">
        <w:rPr>
          <w:sz w:val="28"/>
          <w:szCs w:val="28"/>
        </w:rPr>
        <w:t>совершенствованию проекта профессионального</w:t>
      </w:r>
      <w:r>
        <w:rPr>
          <w:sz w:val="28"/>
          <w:szCs w:val="28"/>
        </w:rPr>
        <w:t xml:space="preserve"> стандарта</w:t>
      </w:r>
      <w:r w:rsidRPr="00F0157F">
        <w:rPr>
          <w:sz w:val="28"/>
          <w:szCs w:val="28"/>
        </w:rPr>
        <w:t>;</w:t>
      </w:r>
    </w:p>
    <w:p w14:paraId="183BC033" w14:textId="77777777" w:rsidR="00FD224B" w:rsidRDefault="00FD224B" w:rsidP="00FD224B">
      <w:pPr>
        <w:tabs>
          <w:tab w:val="left" w:pos="993"/>
        </w:tabs>
        <w:ind w:firstLine="567"/>
        <w:jc w:val="both"/>
        <w:rPr>
          <w:sz w:val="28"/>
          <w:szCs w:val="28"/>
        </w:rPr>
      </w:pPr>
      <w:r w:rsidRPr="00F0157F">
        <w:rPr>
          <w:sz w:val="28"/>
          <w:szCs w:val="28"/>
        </w:rPr>
        <w:t xml:space="preserve">- </w:t>
      </w:r>
      <w:r>
        <w:rPr>
          <w:sz w:val="28"/>
          <w:szCs w:val="28"/>
        </w:rPr>
        <w:t xml:space="preserve">принятие решений о </w:t>
      </w:r>
      <w:r w:rsidRPr="00F0157F">
        <w:rPr>
          <w:sz w:val="28"/>
          <w:szCs w:val="28"/>
        </w:rPr>
        <w:t>корректи</w:t>
      </w:r>
      <w:r>
        <w:rPr>
          <w:sz w:val="28"/>
          <w:szCs w:val="28"/>
        </w:rPr>
        <w:t xml:space="preserve">ровке </w:t>
      </w:r>
      <w:r w:rsidRPr="00F0157F">
        <w:rPr>
          <w:sz w:val="28"/>
          <w:szCs w:val="28"/>
        </w:rPr>
        <w:t>проект</w:t>
      </w:r>
      <w:r>
        <w:rPr>
          <w:sz w:val="28"/>
          <w:szCs w:val="28"/>
        </w:rPr>
        <w:t>а</w:t>
      </w:r>
      <w:r w:rsidRPr="00F0157F">
        <w:rPr>
          <w:sz w:val="28"/>
          <w:szCs w:val="28"/>
        </w:rPr>
        <w:t xml:space="preserve"> профессионального стандарта</w:t>
      </w:r>
      <w:r>
        <w:rPr>
          <w:sz w:val="28"/>
          <w:szCs w:val="28"/>
        </w:rPr>
        <w:t xml:space="preserve"> </w:t>
      </w:r>
      <w:r w:rsidRPr="00DA5CFE">
        <w:rPr>
          <w:sz w:val="28"/>
          <w:szCs w:val="28"/>
        </w:rPr>
        <w:t>по результатам обсуждений</w:t>
      </w:r>
      <w:r>
        <w:rPr>
          <w:sz w:val="28"/>
          <w:szCs w:val="28"/>
        </w:rPr>
        <w:t xml:space="preserve">: принятии, частичном принятии или отклонении предложений, замечаний; </w:t>
      </w:r>
    </w:p>
    <w:p w14:paraId="47492783" w14:textId="77777777" w:rsidR="00FD224B" w:rsidRDefault="00FD224B" w:rsidP="00FD224B">
      <w:pPr>
        <w:tabs>
          <w:tab w:val="left" w:pos="993"/>
        </w:tabs>
        <w:ind w:firstLine="567"/>
        <w:jc w:val="both"/>
        <w:rPr>
          <w:sz w:val="28"/>
          <w:szCs w:val="28"/>
        </w:rPr>
      </w:pPr>
      <w:r>
        <w:rPr>
          <w:sz w:val="28"/>
          <w:szCs w:val="28"/>
        </w:rPr>
        <w:t xml:space="preserve">- </w:t>
      </w:r>
      <w:r w:rsidRPr="00F0157F">
        <w:rPr>
          <w:sz w:val="28"/>
          <w:szCs w:val="28"/>
        </w:rPr>
        <w:t>внесени</w:t>
      </w:r>
      <w:r>
        <w:rPr>
          <w:sz w:val="28"/>
          <w:szCs w:val="28"/>
        </w:rPr>
        <w:t>е</w:t>
      </w:r>
      <w:r w:rsidRPr="00F0157F">
        <w:rPr>
          <w:sz w:val="28"/>
          <w:szCs w:val="28"/>
        </w:rPr>
        <w:t xml:space="preserve"> </w:t>
      </w:r>
      <w:r>
        <w:rPr>
          <w:sz w:val="28"/>
          <w:szCs w:val="28"/>
        </w:rPr>
        <w:t>изменений</w:t>
      </w:r>
      <w:r w:rsidRPr="00F0157F">
        <w:rPr>
          <w:sz w:val="28"/>
          <w:szCs w:val="28"/>
        </w:rPr>
        <w:t xml:space="preserve"> в проект профессионального стандарта</w:t>
      </w:r>
      <w:r w:rsidRPr="00DA5CFE">
        <w:rPr>
          <w:sz w:val="28"/>
          <w:szCs w:val="28"/>
        </w:rPr>
        <w:t xml:space="preserve"> по</w:t>
      </w:r>
      <w:r w:rsidR="00C85C56">
        <w:rPr>
          <w:sz w:val="28"/>
          <w:szCs w:val="28"/>
        </w:rPr>
        <w:t> </w:t>
      </w:r>
      <w:r w:rsidRPr="00DA5CFE">
        <w:rPr>
          <w:sz w:val="28"/>
          <w:szCs w:val="28"/>
        </w:rPr>
        <w:t>результатам обсуждений.</w:t>
      </w:r>
    </w:p>
    <w:p w14:paraId="5C7DB543" w14:textId="77777777" w:rsidR="00A07C51" w:rsidRDefault="00A07C51" w:rsidP="00FD224B">
      <w:pPr>
        <w:tabs>
          <w:tab w:val="left" w:pos="993"/>
        </w:tabs>
        <w:ind w:firstLine="567"/>
        <w:jc w:val="both"/>
        <w:rPr>
          <w:sz w:val="28"/>
          <w:szCs w:val="28"/>
        </w:rPr>
      </w:pPr>
    </w:p>
    <w:p w14:paraId="5D9FC206" w14:textId="77777777" w:rsidR="008D173E" w:rsidRDefault="008D173E" w:rsidP="00A07C51">
      <w:pPr>
        <w:pStyle w:val="2"/>
        <w:tabs>
          <w:tab w:val="clear" w:pos="1958"/>
        </w:tabs>
        <w:ind w:left="0" w:firstLine="0"/>
        <w:jc w:val="both"/>
        <w:rPr>
          <w:color w:val="002060"/>
          <w:sz w:val="28"/>
        </w:rPr>
      </w:pPr>
      <w:bookmarkStart w:id="7" w:name="_Toc4397502"/>
      <w:r w:rsidRPr="00A07C51">
        <w:rPr>
          <w:color w:val="002060"/>
          <w:sz w:val="28"/>
        </w:rPr>
        <w:t>Информация об организациях, на базе которых проводились исследования, и обоснование выбора этих организаций</w:t>
      </w:r>
      <w:bookmarkEnd w:id="7"/>
      <w:r w:rsidRPr="00A07C51">
        <w:rPr>
          <w:color w:val="002060"/>
          <w:sz w:val="28"/>
        </w:rPr>
        <w:t xml:space="preserve"> </w:t>
      </w:r>
    </w:p>
    <w:p w14:paraId="54E35597" w14:textId="77777777" w:rsidR="00A07C51" w:rsidRPr="00A07C51" w:rsidRDefault="00A07C51" w:rsidP="00A07C51"/>
    <w:p w14:paraId="305773E6" w14:textId="77777777" w:rsidR="00771D5E" w:rsidRPr="00771D5E" w:rsidRDefault="00771D5E" w:rsidP="00771D5E">
      <w:pPr>
        <w:tabs>
          <w:tab w:val="left" w:pos="993"/>
        </w:tabs>
        <w:ind w:firstLine="567"/>
        <w:jc w:val="both"/>
        <w:rPr>
          <w:sz w:val="28"/>
          <w:szCs w:val="28"/>
        </w:rPr>
      </w:pPr>
      <w:r>
        <w:rPr>
          <w:sz w:val="28"/>
          <w:szCs w:val="28"/>
        </w:rPr>
        <w:t>Профессиональный стандарт разработан п</w:t>
      </w:r>
      <w:r w:rsidRPr="00771D5E">
        <w:rPr>
          <w:sz w:val="28"/>
          <w:szCs w:val="28"/>
        </w:rPr>
        <w:t xml:space="preserve">о инициативе генерирующих компаний </w:t>
      </w:r>
      <w:r>
        <w:rPr>
          <w:sz w:val="28"/>
          <w:szCs w:val="28"/>
        </w:rPr>
        <w:t xml:space="preserve">на базе </w:t>
      </w:r>
      <w:r w:rsidRPr="00771D5E">
        <w:rPr>
          <w:sz w:val="28"/>
          <w:szCs w:val="28"/>
        </w:rPr>
        <w:t>Общероссийско</w:t>
      </w:r>
      <w:r>
        <w:rPr>
          <w:sz w:val="28"/>
          <w:szCs w:val="28"/>
        </w:rPr>
        <w:t>го</w:t>
      </w:r>
      <w:r w:rsidRPr="00771D5E">
        <w:rPr>
          <w:sz w:val="28"/>
          <w:szCs w:val="28"/>
        </w:rPr>
        <w:t xml:space="preserve"> отраслево</w:t>
      </w:r>
      <w:r>
        <w:rPr>
          <w:sz w:val="28"/>
          <w:szCs w:val="28"/>
        </w:rPr>
        <w:t>го</w:t>
      </w:r>
      <w:r w:rsidRPr="00771D5E">
        <w:rPr>
          <w:sz w:val="28"/>
          <w:szCs w:val="28"/>
        </w:rPr>
        <w:t xml:space="preserve"> объединени</w:t>
      </w:r>
      <w:r>
        <w:rPr>
          <w:sz w:val="28"/>
          <w:szCs w:val="28"/>
        </w:rPr>
        <w:t>я</w:t>
      </w:r>
      <w:r w:rsidRPr="00771D5E">
        <w:rPr>
          <w:sz w:val="28"/>
          <w:szCs w:val="28"/>
        </w:rPr>
        <w:t xml:space="preserve"> работодателей поставщиков энергии</w:t>
      </w:r>
      <w:r w:rsidR="00710881" w:rsidRPr="00710881">
        <w:rPr>
          <w:sz w:val="28"/>
          <w:szCs w:val="28"/>
        </w:rPr>
        <w:t xml:space="preserve"> </w:t>
      </w:r>
      <w:r w:rsidR="00710881">
        <w:rPr>
          <w:sz w:val="28"/>
          <w:szCs w:val="28"/>
        </w:rPr>
        <w:t>(Союз «РаПЭ»)</w:t>
      </w:r>
      <w:r>
        <w:rPr>
          <w:sz w:val="28"/>
          <w:szCs w:val="28"/>
        </w:rPr>
        <w:t xml:space="preserve">, которое </w:t>
      </w:r>
      <w:r w:rsidRPr="00771D5E">
        <w:rPr>
          <w:sz w:val="28"/>
          <w:szCs w:val="28"/>
        </w:rPr>
        <w:t>представляет интересы работодателей отрасли в отношениях с профессиональными союзами, органами государственной власти, органами местного самоуправления.</w:t>
      </w:r>
    </w:p>
    <w:p w14:paraId="26060391" w14:textId="77777777" w:rsidR="00916EC8" w:rsidRPr="00C531CD" w:rsidRDefault="00771D5E" w:rsidP="00771D5E">
      <w:pPr>
        <w:tabs>
          <w:tab w:val="left" w:pos="993"/>
        </w:tabs>
        <w:ind w:firstLine="567"/>
        <w:jc w:val="both"/>
      </w:pPr>
      <w:r w:rsidRPr="00771D5E">
        <w:rPr>
          <w:sz w:val="28"/>
          <w:szCs w:val="28"/>
        </w:rPr>
        <w:t xml:space="preserve">В составе Союза </w:t>
      </w:r>
      <w:r w:rsidR="003E7AAB">
        <w:rPr>
          <w:sz w:val="28"/>
          <w:szCs w:val="28"/>
        </w:rPr>
        <w:t>«</w:t>
      </w:r>
      <w:r w:rsidRPr="00771D5E">
        <w:rPr>
          <w:sz w:val="28"/>
          <w:szCs w:val="28"/>
        </w:rPr>
        <w:t>РаПЭ</w:t>
      </w:r>
      <w:r w:rsidR="003E7AAB">
        <w:rPr>
          <w:sz w:val="28"/>
          <w:szCs w:val="28"/>
        </w:rPr>
        <w:t>»</w:t>
      </w:r>
      <w:r w:rsidRPr="00771D5E">
        <w:rPr>
          <w:sz w:val="28"/>
          <w:szCs w:val="28"/>
        </w:rPr>
        <w:t xml:space="preserve"> энергетические компании, работающие в 44 регионах России: ПАО </w:t>
      </w:r>
      <w:r w:rsidR="003E7AAB">
        <w:rPr>
          <w:sz w:val="28"/>
          <w:szCs w:val="28"/>
        </w:rPr>
        <w:t>«</w:t>
      </w:r>
      <w:r w:rsidRPr="00771D5E">
        <w:rPr>
          <w:sz w:val="28"/>
          <w:szCs w:val="28"/>
        </w:rPr>
        <w:t>Т Плюс</w:t>
      </w:r>
      <w:r w:rsidR="003E7AAB">
        <w:rPr>
          <w:sz w:val="28"/>
          <w:szCs w:val="28"/>
        </w:rPr>
        <w:t>»</w:t>
      </w:r>
      <w:r w:rsidRPr="00771D5E">
        <w:rPr>
          <w:sz w:val="28"/>
          <w:szCs w:val="28"/>
        </w:rPr>
        <w:t xml:space="preserve">, </w:t>
      </w:r>
      <w:r w:rsidR="003E7AAB">
        <w:rPr>
          <w:sz w:val="28"/>
          <w:szCs w:val="28"/>
        </w:rPr>
        <w:t>П</w:t>
      </w:r>
      <w:r w:rsidRPr="00771D5E">
        <w:rPr>
          <w:sz w:val="28"/>
          <w:szCs w:val="28"/>
        </w:rPr>
        <w:t xml:space="preserve">АО «Фортум», ПАО «ОГК-2», </w:t>
      </w:r>
      <w:r w:rsidRPr="00C531CD">
        <w:rPr>
          <w:sz w:val="28"/>
          <w:szCs w:val="28"/>
        </w:rPr>
        <w:t>ПАО«ТГК-1», ПАО «Мосэнерго», ПАО «Центрэнергохолдинг», ПАО</w:t>
      </w:r>
      <w:r w:rsidR="00C85C56" w:rsidRPr="00C531CD">
        <w:rPr>
          <w:sz w:val="28"/>
          <w:szCs w:val="28"/>
        </w:rPr>
        <w:t> </w:t>
      </w:r>
      <w:r w:rsidRPr="00C531CD">
        <w:rPr>
          <w:sz w:val="28"/>
          <w:szCs w:val="28"/>
        </w:rPr>
        <w:t>«Квадра», ПАО «Иркутскэнерго», ОАО «Иркутская электросетевая компания», ООО «Абаканская СЭС».</w:t>
      </w:r>
    </w:p>
    <w:p w14:paraId="4FC39051" w14:textId="77777777" w:rsidR="00486B2B" w:rsidRPr="00C531CD" w:rsidRDefault="00486B2B" w:rsidP="00486B2B">
      <w:pPr>
        <w:tabs>
          <w:tab w:val="left" w:pos="993"/>
        </w:tabs>
        <w:ind w:firstLine="567"/>
        <w:jc w:val="both"/>
        <w:rPr>
          <w:sz w:val="28"/>
          <w:szCs w:val="28"/>
        </w:rPr>
      </w:pPr>
      <w:r w:rsidRPr="00C531CD">
        <w:rPr>
          <w:sz w:val="28"/>
          <w:szCs w:val="28"/>
        </w:rPr>
        <w:t>В разработке настоящего профессионального стандарта участвовали представители следующих компаний:</w:t>
      </w:r>
    </w:p>
    <w:p w14:paraId="1C844793" w14:textId="77777777" w:rsidR="00486B2B" w:rsidRPr="00C531CD" w:rsidRDefault="00486B2B" w:rsidP="00AE3DCD">
      <w:pPr>
        <w:pStyle w:val="a4"/>
        <w:numPr>
          <w:ilvl w:val="0"/>
          <w:numId w:val="31"/>
        </w:numPr>
        <w:tabs>
          <w:tab w:val="num" w:pos="33"/>
        </w:tabs>
        <w:ind w:left="993"/>
        <w:jc w:val="both"/>
        <w:rPr>
          <w:sz w:val="28"/>
          <w:szCs w:val="28"/>
        </w:rPr>
      </w:pPr>
      <w:r w:rsidRPr="00C531CD">
        <w:rPr>
          <w:sz w:val="28"/>
          <w:szCs w:val="28"/>
        </w:rPr>
        <w:t>ПАО «Т Плюс», Московская область</w:t>
      </w:r>
      <w:r w:rsidR="00BE6502" w:rsidRPr="00C531CD">
        <w:rPr>
          <w:sz w:val="28"/>
          <w:szCs w:val="28"/>
        </w:rPr>
        <w:t>,</w:t>
      </w:r>
    </w:p>
    <w:p w14:paraId="19BA8535" w14:textId="5600E0D7" w:rsidR="00486B2B" w:rsidRPr="00C531CD" w:rsidRDefault="00486B2B" w:rsidP="00AE3DCD">
      <w:pPr>
        <w:pStyle w:val="a4"/>
        <w:numPr>
          <w:ilvl w:val="0"/>
          <w:numId w:val="31"/>
        </w:numPr>
        <w:ind w:left="993"/>
        <w:jc w:val="both"/>
        <w:rPr>
          <w:sz w:val="28"/>
          <w:szCs w:val="28"/>
        </w:rPr>
      </w:pPr>
      <w:r w:rsidRPr="00C531CD">
        <w:rPr>
          <w:sz w:val="28"/>
          <w:szCs w:val="28"/>
        </w:rPr>
        <w:t xml:space="preserve">ООО «Газпром энергохолдинг», </w:t>
      </w:r>
      <w:r w:rsidR="008E2C55" w:rsidRPr="00C531CD">
        <w:rPr>
          <w:sz w:val="28"/>
          <w:szCs w:val="28"/>
        </w:rPr>
        <w:t>город Санкт-Петербург</w:t>
      </w:r>
      <w:r w:rsidR="00444A3A" w:rsidRPr="00C531CD">
        <w:rPr>
          <w:sz w:val="28"/>
          <w:szCs w:val="28"/>
        </w:rPr>
        <w:t>,</w:t>
      </w:r>
    </w:p>
    <w:p w14:paraId="2394FB93" w14:textId="7ABE892B"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«Мосэнерго», город Москва</w:t>
      </w:r>
      <w:r w:rsidR="00444A3A">
        <w:rPr>
          <w:sz w:val="28"/>
          <w:szCs w:val="28"/>
        </w:rPr>
        <w:t>,</w:t>
      </w:r>
    </w:p>
    <w:p w14:paraId="25840E85" w14:textId="7AA13A7E" w:rsidR="00D57364" w:rsidRPr="00A67AA1" w:rsidRDefault="00486B2B" w:rsidP="00AE3DCD">
      <w:pPr>
        <w:pStyle w:val="a4"/>
        <w:numPr>
          <w:ilvl w:val="0"/>
          <w:numId w:val="31"/>
        </w:numPr>
        <w:tabs>
          <w:tab w:val="num" w:pos="33"/>
        </w:tabs>
        <w:ind w:left="993"/>
        <w:jc w:val="both"/>
        <w:rPr>
          <w:sz w:val="28"/>
          <w:szCs w:val="28"/>
        </w:rPr>
      </w:pPr>
      <w:r w:rsidRPr="00A67AA1">
        <w:rPr>
          <w:sz w:val="28"/>
          <w:szCs w:val="28"/>
        </w:rPr>
        <w:t>ПАО «ОГК-2», Ставропольский край</w:t>
      </w:r>
      <w:r w:rsidR="00444A3A">
        <w:rPr>
          <w:sz w:val="28"/>
          <w:szCs w:val="28"/>
        </w:rPr>
        <w:t>,</w:t>
      </w:r>
    </w:p>
    <w:p w14:paraId="562DCF2B" w14:textId="164DE7FD"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«ТГК-1», город Санкт-Петербург</w:t>
      </w:r>
      <w:r w:rsidR="00444A3A">
        <w:rPr>
          <w:sz w:val="28"/>
          <w:szCs w:val="28"/>
        </w:rPr>
        <w:t>,</w:t>
      </w:r>
    </w:p>
    <w:p w14:paraId="36719012" w14:textId="45C9A442"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«Фортум», город Челябинск</w:t>
      </w:r>
      <w:r w:rsidR="00444A3A">
        <w:rPr>
          <w:sz w:val="28"/>
          <w:szCs w:val="28"/>
        </w:rPr>
        <w:t>,</w:t>
      </w:r>
    </w:p>
    <w:p w14:paraId="3DB0C826" w14:textId="63AF5F87" w:rsidR="00486B2B" w:rsidRPr="00A67AA1" w:rsidRDefault="00486B2B" w:rsidP="00AE3DCD">
      <w:pPr>
        <w:pStyle w:val="a4"/>
        <w:numPr>
          <w:ilvl w:val="0"/>
          <w:numId w:val="31"/>
        </w:numPr>
        <w:ind w:left="993"/>
        <w:jc w:val="both"/>
        <w:rPr>
          <w:sz w:val="28"/>
          <w:szCs w:val="28"/>
        </w:rPr>
      </w:pPr>
      <w:r w:rsidRPr="00A67AA1">
        <w:rPr>
          <w:sz w:val="28"/>
          <w:szCs w:val="28"/>
        </w:rPr>
        <w:t xml:space="preserve">ПАО «Юнипро», </w:t>
      </w:r>
      <w:r w:rsidR="00D57364" w:rsidRPr="00A67AA1">
        <w:rPr>
          <w:sz w:val="28"/>
          <w:szCs w:val="28"/>
        </w:rPr>
        <w:t>Ханты-Мансийский автономный округ – Югра, город Сургут</w:t>
      </w:r>
      <w:r w:rsidR="00444A3A">
        <w:rPr>
          <w:sz w:val="28"/>
          <w:szCs w:val="28"/>
        </w:rPr>
        <w:t>,</w:t>
      </w:r>
    </w:p>
    <w:p w14:paraId="41FB29D4" w14:textId="59F098EE"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«Квадра», город Тула</w:t>
      </w:r>
      <w:r w:rsidR="00444A3A">
        <w:rPr>
          <w:sz w:val="28"/>
          <w:szCs w:val="28"/>
        </w:rPr>
        <w:t>,</w:t>
      </w:r>
    </w:p>
    <w:p w14:paraId="5B80838E" w14:textId="7E27C8F6"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ПАО «Иркутскэнерго», город Иркутск</w:t>
      </w:r>
      <w:r w:rsidR="00444A3A">
        <w:rPr>
          <w:sz w:val="28"/>
          <w:szCs w:val="28"/>
        </w:rPr>
        <w:t>,</w:t>
      </w:r>
    </w:p>
    <w:p w14:paraId="6C43BABF" w14:textId="575571CA"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ООО «Сибирская генерирующая компания», город Москва</w:t>
      </w:r>
      <w:r w:rsidR="00444A3A">
        <w:rPr>
          <w:sz w:val="28"/>
          <w:szCs w:val="28"/>
        </w:rPr>
        <w:t>,</w:t>
      </w:r>
    </w:p>
    <w:p w14:paraId="7D601B42" w14:textId="03FB25EF"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АО «Татэнерго», город Казань</w:t>
      </w:r>
      <w:r w:rsidR="00444A3A">
        <w:rPr>
          <w:sz w:val="28"/>
          <w:szCs w:val="28"/>
        </w:rPr>
        <w:t>,</w:t>
      </w:r>
    </w:p>
    <w:p w14:paraId="6B02A624" w14:textId="54EAE33E"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Учебный центр ПАО «Мосэнерго», город Москва</w:t>
      </w:r>
      <w:r w:rsidR="00444A3A">
        <w:rPr>
          <w:sz w:val="28"/>
          <w:szCs w:val="28"/>
        </w:rPr>
        <w:t>,</w:t>
      </w:r>
    </w:p>
    <w:p w14:paraId="5FAC93F5" w14:textId="53E77B1C" w:rsidR="00486B2B" w:rsidRPr="00A67AA1" w:rsidRDefault="00486B2B" w:rsidP="00AE3DCD">
      <w:pPr>
        <w:pStyle w:val="a4"/>
        <w:numPr>
          <w:ilvl w:val="0"/>
          <w:numId w:val="31"/>
        </w:numPr>
        <w:tabs>
          <w:tab w:val="num" w:pos="33"/>
        </w:tabs>
        <w:ind w:left="993"/>
        <w:jc w:val="both"/>
        <w:rPr>
          <w:sz w:val="28"/>
          <w:szCs w:val="28"/>
        </w:rPr>
      </w:pPr>
      <w:r w:rsidRPr="00A67AA1">
        <w:rPr>
          <w:sz w:val="28"/>
          <w:szCs w:val="28"/>
        </w:rPr>
        <w:t>Учебный центр ПАО «ТГК-1», город Санкт-Петербург</w:t>
      </w:r>
      <w:r w:rsidR="000F64B6">
        <w:rPr>
          <w:sz w:val="28"/>
          <w:szCs w:val="28"/>
        </w:rPr>
        <w:t>.</w:t>
      </w:r>
    </w:p>
    <w:p w14:paraId="36214C71" w14:textId="785F7C2E" w:rsidR="00916EC8" w:rsidRDefault="00916EC8" w:rsidP="00916EC8">
      <w:pPr>
        <w:tabs>
          <w:tab w:val="num" w:pos="33"/>
        </w:tabs>
        <w:ind w:firstLine="709"/>
        <w:jc w:val="both"/>
        <w:rPr>
          <w:sz w:val="28"/>
          <w:szCs w:val="28"/>
        </w:rPr>
      </w:pPr>
      <w:r w:rsidRPr="001F0FAA">
        <w:rPr>
          <w:sz w:val="28"/>
          <w:szCs w:val="28"/>
        </w:rPr>
        <w:t xml:space="preserve">Выбор ключевых предприятий осуществлялся </w:t>
      </w:r>
      <w:r w:rsidR="00D5017E">
        <w:rPr>
          <w:sz w:val="28"/>
          <w:szCs w:val="28"/>
        </w:rPr>
        <w:t xml:space="preserve">с учетом максимально представленной экспертизы в области </w:t>
      </w:r>
      <w:r w:rsidR="00DD2DBF" w:rsidRPr="00DD2DBF">
        <w:rPr>
          <w:sz w:val="28"/>
          <w:szCs w:val="28"/>
        </w:rPr>
        <w:t>водоподготовк</w:t>
      </w:r>
      <w:r w:rsidR="00DD2DBF">
        <w:rPr>
          <w:sz w:val="28"/>
          <w:szCs w:val="28"/>
        </w:rPr>
        <w:t>и</w:t>
      </w:r>
      <w:r w:rsidR="00DD2DBF" w:rsidRPr="00DD2DBF">
        <w:rPr>
          <w:sz w:val="28"/>
          <w:szCs w:val="28"/>
        </w:rPr>
        <w:t xml:space="preserve"> на теплов</w:t>
      </w:r>
      <w:r w:rsidR="00DD2DBF">
        <w:rPr>
          <w:sz w:val="28"/>
          <w:szCs w:val="28"/>
        </w:rPr>
        <w:t>ых</w:t>
      </w:r>
      <w:r w:rsidR="00DD2DBF" w:rsidRPr="00DD2DBF">
        <w:rPr>
          <w:sz w:val="28"/>
          <w:szCs w:val="28"/>
        </w:rPr>
        <w:t xml:space="preserve"> электростанци</w:t>
      </w:r>
      <w:r w:rsidR="00DD2DBF">
        <w:rPr>
          <w:sz w:val="28"/>
          <w:szCs w:val="28"/>
        </w:rPr>
        <w:t>ях</w:t>
      </w:r>
      <w:r w:rsidR="00D5017E">
        <w:rPr>
          <w:sz w:val="28"/>
          <w:szCs w:val="28"/>
        </w:rPr>
        <w:t>, наличия передовых практик</w:t>
      </w:r>
      <w:r w:rsidR="00A410CE">
        <w:rPr>
          <w:sz w:val="28"/>
          <w:szCs w:val="28"/>
        </w:rPr>
        <w:t xml:space="preserve">, а также </w:t>
      </w:r>
      <w:r w:rsidR="00D5017E">
        <w:rPr>
          <w:sz w:val="28"/>
          <w:szCs w:val="28"/>
        </w:rPr>
        <w:t>квалификационного уровня работников.</w:t>
      </w:r>
    </w:p>
    <w:p w14:paraId="2A478C9F" w14:textId="77777777" w:rsidR="00215B1D" w:rsidRPr="00A07C51" w:rsidRDefault="008D173E" w:rsidP="00A07C51">
      <w:pPr>
        <w:pStyle w:val="2"/>
        <w:tabs>
          <w:tab w:val="clear" w:pos="1958"/>
        </w:tabs>
        <w:ind w:left="0" w:firstLine="0"/>
        <w:jc w:val="both"/>
        <w:rPr>
          <w:color w:val="002060"/>
          <w:sz w:val="28"/>
        </w:rPr>
      </w:pPr>
      <w:bookmarkStart w:id="8" w:name="_Toc4397503"/>
      <w:r w:rsidRPr="00A07C51">
        <w:rPr>
          <w:color w:val="002060"/>
          <w:sz w:val="28"/>
        </w:rPr>
        <w:lastRenderedPageBreak/>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bookmarkEnd w:id="8"/>
      <w:r w:rsidRPr="00A07C51">
        <w:rPr>
          <w:color w:val="002060"/>
          <w:sz w:val="28"/>
        </w:rPr>
        <w:t xml:space="preserve"> </w:t>
      </w:r>
    </w:p>
    <w:p w14:paraId="15EA809D" w14:textId="77777777" w:rsidR="00A07C51" w:rsidRPr="00A07C51" w:rsidRDefault="00A07C51" w:rsidP="00A07C51"/>
    <w:p w14:paraId="6054BA22" w14:textId="77777777" w:rsidR="00FD224B" w:rsidRPr="002C02C8" w:rsidRDefault="00FD224B" w:rsidP="00FD224B">
      <w:pPr>
        <w:tabs>
          <w:tab w:val="num" w:pos="33"/>
        </w:tabs>
        <w:ind w:firstLine="709"/>
        <w:jc w:val="both"/>
        <w:rPr>
          <w:sz w:val="28"/>
          <w:szCs w:val="28"/>
        </w:rPr>
      </w:pPr>
      <w:r w:rsidRPr="002C02C8">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w:t>
      </w:r>
      <w:r>
        <w:rPr>
          <w:sz w:val="28"/>
          <w:szCs w:val="28"/>
        </w:rPr>
        <w:t xml:space="preserve"> профессиональные эксперты по данному виду деятельности, </w:t>
      </w:r>
      <w:r w:rsidRPr="002C02C8">
        <w:rPr>
          <w:sz w:val="28"/>
          <w:szCs w:val="28"/>
        </w:rPr>
        <w:t>специалисты в</w:t>
      </w:r>
      <w:r w:rsidR="00C85C56">
        <w:rPr>
          <w:sz w:val="28"/>
          <w:szCs w:val="28"/>
        </w:rPr>
        <w:t> </w:t>
      </w:r>
      <w:r w:rsidRPr="002C02C8">
        <w:rPr>
          <w:sz w:val="28"/>
          <w:szCs w:val="28"/>
        </w:rPr>
        <w:t xml:space="preserve">области </w:t>
      </w:r>
      <w:r>
        <w:rPr>
          <w:sz w:val="28"/>
          <w:szCs w:val="28"/>
        </w:rPr>
        <w:t>управления персоналом</w:t>
      </w:r>
      <w:r w:rsidRPr="002C02C8">
        <w:rPr>
          <w:sz w:val="28"/>
          <w:szCs w:val="28"/>
        </w:rPr>
        <w:t>, руководители и преподаватели образовательных организаций</w:t>
      </w:r>
      <w:r>
        <w:rPr>
          <w:sz w:val="28"/>
          <w:szCs w:val="28"/>
        </w:rPr>
        <w:t xml:space="preserve"> и структур корпоративного обучения и</w:t>
      </w:r>
      <w:r w:rsidR="00C85C56">
        <w:rPr>
          <w:sz w:val="28"/>
          <w:szCs w:val="28"/>
        </w:rPr>
        <w:t> </w:t>
      </w:r>
      <w:r>
        <w:rPr>
          <w:sz w:val="28"/>
          <w:szCs w:val="28"/>
        </w:rPr>
        <w:t>развития персонала.</w:t>
      </w:r>
    </w:p>
    <w:p w14:paraId="2D75A5E9" w14:textId="77777777" w:rsidR="00FD224B" w:rsidRDefault="00FD224B" w:rsidP="00FD224B">
      <w:pPr>
        <w:jc w:val="center"/>
        <w:rPr>
          <w:sz w:val="28"/>
          <w:szCs w:val="28"/>
          <w:u w:val="single"/>
        </w:rPr>
      </w:pPr>
      <w:r w:rsidRPr="002C02C8">
        <w:rPr>
          <w:sz w:val="28"/>
          <w:szCs w:val="28"/>
          <w:u w:val="single"/>
        </w:rPr>
        <w:t>Требования к профессиональным компетенциям</w:t>
      </w:r>
    </w:p>
    <w:p w14:paraId="156AA347" w14:textId="77777777" w:rsidR="00FD224B" w:rsidRPr="002C02C8" w:rsidRDefault="00FD224B" w:rsidP="00FD224B">
      <w:pPr>
        <w:jc w:val="center"/>
        <w:rPr>
          <w:spacing w:val="7"/>
          <w:sz w:val="28"/>
          <w:szCs w:val="28"/>
          <w:u w:val="single"/>
        </w:rPr>
      </w:pPr>
      <w:r w:rsidRPr="002C02C8">
        <w:rPr>
          <w:sz w:val="28"/>
          <w:szCs w:val="28"/>
          <w:u w:val="single"/>
        </w:rPr>
        <w:t>экспертов</w:t>
      </w:r>
      <w:r>
        <w:rPr>
          <w:sz w:val="28"/>
          <w:szCs w:val="28"/>
          <w:u w:val="single"/>
        </w:rPr>
        <w:t xml:space="preserve"> – разработчиков</w:t>
      </w:r>
      <w:r w:rsidRPr="002C02C8">
        <w:rPr>
          <w:sz w:val="28"/>
          <w:szCs w:val="28"/>
          <w:u w:val="single"/>
        </w:rPr>
        <w:t>:</w:t>
      </w:r>
    </w:p>
    <w:p w14:paraId="3706A725" w14:textId="77777777" w:rsidR="00FD224B" w:rsidRPr="00654FFC" w:rsidRDefault="00FD224B" w:rsidP="001B13BA">
      <w:pPr>
        <w:pStyle w:val="a4"/>
        <w:numPr>
          <w:ilvl w:val="0"/>
          <w:numId w:val="6"/>
        </w:numPr>
        <w:tabs>
          <w:tab w:val="left" w:pos="284"/>
        </w:tabs>
        <w:ind w:left="284" w:firstLine="0"/>
        <w:jc w:val="both"/>
        <w:rPr>
          <w:sz w:val="28"/>
          <w:szCs w:val="28"/>
        </w:rPr>
      </w:pPr>
      <w:r w:rsidRPr="00654FFC">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14:paraId="154713CE" w14:textId="77777777" w:rsidR="00FD224B" w:rsidRPr="00300B4C" w:rsidRDefault="00FD224B" w:rsidP="001B13BA">
      <w:pPr>
        <w:pStyle w:val="a4"/>
        <w:numPr>
          <w:ilvl w:val="0"/>
          <w:numId w:val="6"/>
        </w:numPr>
        <w:tabs>
          <w:tab w:val="left" w:pos="284"/>
        </w:tabs>
        <w:ind w:left="284" w:firstLine="0"/>
        <w:jc w:val="both"/>
        <w:rPr>
          <w:sz w:val="28"/>
          <w:szCs w:val="28"/>
        </w:rPr>
      </w:pPr>
      <w:r w:rsidRPr="006321E4">
        <w:rPr>
          <w:sz w:val="28"/>
          <w:szCs w:val="28"/>
        </w:rPr>
        <w:t>анализировать значительный объем разнообразной информации в</w:t>
      </w:r>
      <w:r w:rsidR="00C85C56">
        <w:rPr>
          <w:sz w:val="28"/>
          <w:szCs w:val="28"/>
        </w:rPr>
        <w:t> </w:t>
      </w:r>
      <w:r w:rsidRPr="006321E4">
        <w:rPr>
          <w:sz w:val="28"/>
          <w:szCs w:val="28"/>
        </w:rPr>
        <w:t xml:space="preserve">области разработки </w:t>
      </w:r>
      <w:r>
        <w:rPr>
          <w:sz w:val="28"/>
          <w:szCs w:val="28"/>
        </w:rPr>
        <w:t>ПС;</w:t>
      </w:r>
      <w:r w:rsidRPr="00654FFC">
        <w:rPr>
          <w:sz w:val="28"/>
          <w:szCs w:val="28"/>
        </w:rPr>
        <w:t xml:space="preserve"> </w:t>
      </w:r>
    </w:p>
    <w:p w14:paraId="62CF85BF" w14:textId="77777777" w:rsidR="00FD224B" w:rsidRDefault="00FD224B" w:rsidP="001B13BA">
      <w:pPr>
        <w:pStyle w:val="a4"/>
        <w:numPr>
          <w:ilvl w:val="0"/>
          <w:numId w:val="6"/>
        </w:numPr>
        <w:tabs>
          <w:tab w:val="left" w:pos="284"/>
        </w:tabs>
        <w:ind w:left="284" w:firstLine="0"/>
        <w:jc w:val="both"/>
        <w:rPr>
          <w:sz w:val="28"/>
          <w:szCs w:val="28"/>
        </w:rPr>
      </w:pPr>
      <w:r w:rsidRPr="00654FFC">
        <w:rPr>
          <w:sz w:val="28"/>
          <w:szCs w:val="28"/>
        </w:rPr>
        <w:t>проводить анкетирование;</w:t>
      </w:r>
    </w:p>
    <w:p w14:paraId="4E4AEE44" w14:textId="77777777" w:rsidR="00FD224B" w:rsidRPr="00654FFC" w:rsidRDefault="00FD224B" w:rsidP="001B13BA">
      <w:pPr>
        <w:pStyle w:val="a4"/>
        <w:numPr>
          <w:ilvl w:val="0"/>
          <w:numId w:val="6"/>
        </w:numPr>
        <w:tabs>
          <w:tab w:val="left" w:pos="284"/>
        </w:tabs>
        <w:ind w:left="284" w:firstLine="0"/>
        <w:jc w:val="both"/>
        <w:rPr>
          <w:sz w:val="28"/>
          <w:szCs w:val="28"/>
        </w:rPr>
      </w:pPr>
      <w:r w:rsidRPr="00654FFC">
        <w:rPr>
          <w:sz w:val="28"/>
          <w:szCs w:val="28"/>
        </w:rPr>
        <w:t>проводить обсуждение и согласование разработанных документов в</w:t>
      </w:r>
      <w:r w:rsidR="00C85C56">
        <w:rPr>
          <w:sz w:val="28"/>
          <w:szCs w:val="28"/>
        </w:rPr>
        <w:t> </w:t>
      </w:r>
      <w:r w:rsidRPr="00654FFC">
        <w:rPr>
          <w:sz w:val="28"/>
          <w:szCs w:val="28"/>
        </w:rPr>
        <w:t>формате проектных сессий и фокус-групп;</w:t>
      </w:r>
    </w:p>
    <w:p w14:paraId="2BA3868A" w14:textId="77777777" w:rsidR="00FD224B" w:rsidRPr="00654FFC" w:rsidRDefault="00FD224B" w:rsidP="001B13BA">
      <w:pPr>
        <w:pStyle w:val="a4"/>
        <w:numPr>
          <w:ilvl w:val="0"/>
          <w:numId w:val="6"/>
        </w:numPr>
        <w:tabs>
          <w:tab w:val="left" w:pos="284"/>
        </w:tabs>
        <w:ind w:left="284" w:firstLine="0"/>
        <w:jc w:val="both"/>
        <w:rPr>
          <w:sz w:val="28"/>
          <w:szCs w:val="28"/>
        </w:rPr>
      </w:pPr>
      <w:r w:rsidRPr="00654FFC">
        <w:rPr>
          <w:sz w:val="28"/>
          <w:szCs w:val="28"/>
        </w:rPr>
        <w:t>оформлять профессиональный стандарт в соответствии с требованиями макета ПС;</w:t>
      </w:r>
    </w:p>
    <w:p w14:paraId="3B6D1BD3" w14:textId="77777777" w:rsidR="00FD224B" w:rsidRPr="00BF3948" w:rsidRDefault="00FD224B" w:rsidP="00FD224B">
      <w:pPr>
        <w:jc w:val="center"/>
        <w:rPr>
          <w:sz w:val="28"/>
          <w:szCs w:val="28"/>
          <w:u w:val="single"/>
        </w:rPr>
      </w:pPr>
      <w:r w:rsidRPr="00BF3948">
        <w:rPr>
          <w:sz w:val="28"/>
          <w:szCs w:val="28"/>
          <w:u w:val="single"/>
        </w:rPr>
        <w:t xml:space="preserve">Требования к </w:t>
      </w:r>
      <w:r>
        <w:rPr>
          <w:sz w:val="28"/>
          <w:szCs w:val="28"/>
          <w:u w:val="single"/>
        </w:rPr>
        <w:t xml:space="preserve">ключевым </w:t>
      </w:r>
      <w:r w:rsidRPr="00BF3948">
        <w:rPr>
          <w:sz w:val="28"/>
          <w:szCs w:val="28"/>
          <w:u w:val="single"/>
        </w:rPr>
        <w:t>эксперт</w:t>
      </w:r>
      <w:r>
        <w:rPr>
          <w:sz w:val="28"/>
          <w:szCs w:val="28"/>
          <w:u w:val="single"/>
        </w:rPr>
        <w:t>ам по профессиональной деятельности</w:t>
      </w:r>
      <w:r w:rsidR="00F35DC1">
        <w:rPr>
          <w:sz w:val="28"/>
          <w:szCs w:val="28"/>
          <w:u w:val="single"/>
        </w:rPr>
        <w:t>:</w:t>
      </w:r>
    </w:p>
    <w:p w14:paraId="63D13043" w14:textId="71968D74" w:rsidR="00FD224B" w:rsidRDefault="00FD224B" w:rsidP="001B13BA">
      <w:pPr>
        <w:pStyle w:val="a4"/>
        <w:numPr>
          <w:ilvl w:val="0"/>
          <w:numId w:val="6"/>
        </w:numPr>
        <w:tabs>
          <w:tab w:val="left" w:pos="284"/>
        </w:tabs>
        <w:ind w:left="284" w:firstLine="0"/>
        <w:jc w:val="both"/>
        <w:rPr>
          <w:sz w:val="28"/>
          <w:szCs w:val="28"/>
        </w:rPr>
      </w:pPr>
      <w:r>
        <w:rPr>
          <w:sz w:val="28"/>
          <w:szCs w:val="28"/>
        </w:rPr>
        <w:t xml:space="preserve">опыт работы и профессиональные знания в области </w:t>
      </w:r>
      <w:r w:rsidR="00DD2DBF" w:rsidRPr="00DD2DBF">
        <w:rPr>
          <w:sz w:val="28"/>
          <w:szCs w:val="28"/>
        </w:rPr>
        <w:t>водоподготовк</w:t>
      </w:r>
      <w:r w:rsidR="00DD2DBF">
        <w:rPr>
          <w:sz w:val="28"/>
          <w:szCs w:val="28"/>
        </w:rPr>
        <w:t>и</w:t>
      </w:r>
      <w:r w:rsidR="00DD2DBF" w:rsidRPr="00DD2DBF">
        <w:rPr>
          <w:sz w:val="28"/>
          <w:szCs w:val="28"/>
        </w:rPr>
        <w:t xml:space="preserve"> </w:t>
      </w:r>
      <w:r w:rsidR="00DD2DBF">
        <w:rPr>
          <w:sz w:val="28"/>
          <w:szCs w:val="28"/>
        </w:rPr>
        <w:t xml:space="preserve">на </w:t>
      </w:r>
      <w:r w:rsidR="00A36DF3">
        <w:rPr>
          <w:sz w:val="28"/>
          <w:szCs w:val="28"/>
        </w:rPr>
        <w:t>Т</w:t>
      </w:r>
      <w:r>
        <w:rPr>
          <w:sz w:val="28"/>
          <w:szCs w:val="28"/>
        </w:rPr>
        <w:t>ЭС;</w:t>
      </w:r>
    </w:p>
    <w:p w14:paraId="6B356689" w14:textId="0C04C8CA" w:rsidR="00FD224B" w:rsidRDefault="00FD224B" w:rsidP="001B13BA">
      <w:pPr>
        <w:pStyle w:val="a4"/>
        <w:numPr>
          <w:ilvl w:val="0"/>
          <w:numId w:val="6"/>
        </w:numPr>
        <w:tabs>
          <w:tab w:val="left" w:pos="284"/>
        </w:tabs>
        <w:ind w:left="284" w:firstLine="0"/>
        <w:jc w:val="both"/>
        <w:rPr>
          <w:sz w:val="28"/>
          <w:szCs w:val="28"/>
        </w:rPr>
      </w:pPr>
      <w:r w:rsidRPr="00300B4C">
        <w:rPr>
          <w:sz w:val="28"/>
          <w:szCs w:val="28"/>
        </w:rPr>
        <w:t>экспертные знания квалификационных требовани</w:t>
      </w:r>
      <w:r>
        <w:rPr>
          <w:sz w:val="28"/>
          <w:szCs w:val="28"/>
        </w:rPr>
        <w:t>й</w:t>
      </w:r>
      <w:r w:rsidRPr="00300B4C">
        <w:rPr>
          <w:sz w:val="28"/>
          <w:szCs w:val="28"/>
        </w:rPr>
        <w:t xml:space="preserve"> к работникам, участвующим в </w:t>
      </w:r>
      <w:r w:rsidR="008307AA">
        <w:rPr>
          <w:sz w:val="28"/>
          <w:szCs w:val="28"/>
        </w:rPr>
        <w:t xml:space="preserve">осуществлении </w:t>
      </w:r>
      <w:r w:rsidR="00DD2DBF" w:rsidRPr="00DD2DBF">
        <w:rPr>
          <w:sz w:val="28"/>
          <w:szCs w:val="28"/>
        </w:rPr>
        <w:t>водоподготовк</w:t>
      </w:r>
      <w:r w:rsidR="00DD2DBF">
        <w:rPr>
          <w:sz w:val="28"/>
          <w:szCs w:val="28"/>
        </w:rPr>
        <w:t>и</w:t>
      </w:r>
      <w:r w:rsidR="00DD2DBF" w:rsidRPr="00DD2DBF">
        <w:rPr>
          <w:sz w:val="28"/>
          <w:szCs w:val="28"/>
        </w:rPr>
        <w:t xml:space="preserve"> </w:t>
      </w:r>
      <w:r w:rsidR="00DD2DBF">
        <w:rPr>
          <w:sz w:val="28"/>
          <w:szCs w:val="28"/>
        </w:rPr>
        <w:t>на ТЭС</w:t>
      </w:r>
      <w:r>
        <w:rPr>
          <w:sz w:val="28"/>
          <w:szCs w:val="28"/>
        </w:rPr>
        <w:t>;</w:t>
      </w:r>
    </w:p>
    <w:p w14:paraId="7AAB7AB2" w14:textId="77777777" w:rsidR="00FD224B" w:rsidRDefault="00EC362F" w:rsidP="001B13BA">
      <w:pPr>
        <w:pStyle w:val="a4"/>
        <w:numPr>
          <w:ilvl w:val="0"/>
          <w:numId w:val="6"/>
        </w:numPr>
        <w:tabs>
          <w:tab w:val="left" w:pos="284"/>
        </w:tabs>
        <w:ind w:left="284" w:firstLine="0"/>
        <w:jc w:val="both"/>
        <w:rPr>
          <w:sz w:val="28"/>
          <w:szCs w:val="28"/>
        </w:rPr>
      </w:pPr>
      <w:r>
        <w:rPr>
          <w:sz w:val="28"/>
          <w:szCs w:val="28"/>
        </w:rPr>
        <w:t>способность</w:t>
      </w:r>
      <w:r w:rsidR="00FD224B">
        <w:rPr>
          <w:sz w:val="28"/>
          <w:szCs w:val="28"/>
        </w:rPr>
        <w:t xml:space="preserve"> осуществлять анализ деятельности для формирования обобщенных трудовых функций, трудовых функций и действий;</w:t>
      </w:r>
    </w:p>
    <w:p w14:paraId="1F8EF248" w14:textId="77777777" w:rsidR="00FD224B" w:rsidRDefault="00FD224B" w:rsidP="001B13BA">
      <w:pPr>
        <w:pStyle w:val="a4"/>
        <w:numPr>
          <w:ilvl w:val="0"/>
          <w:numId w:val="6"/>
        </w:numPr>
        <w:tabs>
          <w:tab w:val="left" w:pos="284"/>
        </w:tabs>
        <w:ind w:left="284" w:firstLine="0"/>
        <w:jc w:val="both"/>
        <w:rPr>
          <w:sz w:val="28"/>
          <w:szCs w:val="28"/>
        </w:rPr>
      </w:pPr>
      <w:r>
        <w:rPr>
          <w:sz w:val="28"/>
          <w:szCs w:val="28"/>
        </w:rPr>
        <w:t xml:space="preserve">умение объективно </w:t>
      </w:r>
      <w:r w:rsidRPr="006321E4">
        <w:rPr>
          <w:sz w:val="28"/>
          <w:szCs w:val="28"/>
        </w:rPr>
        <w:t>оценивать ситуацию с точки зрения перспективы</w:t>
      </w:r>
      <w:r>
        <w:rPr>
          <w:sz w:val="28"/>
          <w:szCs w:val="28"/>
        </w:rPr>
        <w:t xml:space="preserve"> развития профессиональной деятельности.</w:t>
      </w:r>
      <w:r w:rsidRPr="006321E4">
        <w:rPr>
          <w:sz w:val="28"/>
          <w:szCs w:val="28"/>
        </w:rPr>
        <w:t xml:space="preserve"> </w:t>
      </w:r>
    </w:p>
    <w:p w14:paraId="49F1721F" w14:textId="77777777" w:rsidR="00FD224B" w:rsidRPr="006321E4" w:rsidRDefault="00FD224B" w:rsidP="00FD224B">
      <w:pPr>
        <w:pStyle w:val="a4"/>
        <w:tabs>
          <w:tab w:val="left" w:pos="284"/>
        </w:tabs>
        <w:ind w:left="284"/>
        <w:jc w:val="both"/>
        <w:rPr>
          <w:sz w:val="28"/>
          <w:szCs w:val="28"/>
        </w:rPr>
      </w:pPr>
    </w:p>
    <w:p w14:paraId="4EB3F16B" w14:textId="77777777" w:rsidR="0010294A" w:rsidRDefault="008D173E" w:rsidP="00DF55FA">
      <w:pPr>
        <w:pStyle w:val="2"/>
        <w:tabs>
          <w:tab w:val="clear" w:pos="1958"/>
        </w:tabs>
        <w:ind w:left="0" w:firstLine="0"/>
        <w:jc w:val="both"/>
        <w:rPr>
          <w:color w:val="002060"/>
          <w:sz w:val="28"/>
        </w:rPr>
      </w:pPr>
      <w:bookmarkStart w:id="9" w:name="_Toc4397504"/>
      <w:r w:rsidRPr="00DF55FA">
        <w:rPr>
          <w:color w:val="002060"/>
          <w:sz w:val="28"/>
        </w:rPr>
        <w:t>Общие сведения о нормативно-правовых документах, регулирующих вид профессиональной</w:t>
      </w:r>
      <w:r w:rsidR="009C202D" w:rsidRPr="00DF55FA">
        <w:rPr>
          <w:color w:val="002060"/>
          <w:sz w:val="28"/>
        </w:rPr>
        <w:t xml:space="preserve"> </w:t>
      </w:r>
      <w:r w:rsidRPr="00DF55FA">
        <w:rPr>
          <w:color w:val="002060"/>
          <w:sz w:val="28"/>
        </w:rPr>
        <w:t>деятельности, для которого разработан</w:t>
      </w:r>
      <w:r w:rsidR="009C202D" w:rsidRPr="00DF55FA">
        <w:rPr>
          <w:color w:val="002060"/>
          <w:sz w:val="28"/>
        </w:rPr>
        <w:t xml:space="preserve"> </w:t>
      </w:r>
      <w:r w:rsidRPr="00DF55FA">
        <w:rPr>
          <w:color w:val="002060"/>
          <w:sz w:val="28"/>
        </w:rPr>
        <w:t>проект профессионального стандарта (приводится список нормативных правовых документов с указанием их реквизитов, конкретных статей и пунктов).</w:t>
      </w:r>
      <w:bookmarkEnd w:id="9"/>
    </w:p>
    <w:p w14:paraId="68416DC3" w14:textId="77777777" w:rsidR="00DF55FA" w:rsidRPr="00DF55FA" w:rsidRDefault="00DF55FA" w:rsidP="00DF55FA"/>
    <w:p w14:paraId="311CAE27" w14:textId="70BED0C7" w:rsidR="0010294A" w:rsidRPr="002C02C8" w:rsidRDefault="0010294A" w:rsidP="00281D05">
      <w:pPr>
        <w:tabs>
          <w:tab w:val="left" w:pos="0"/>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A57697">
        <w:rPr>
          <w:sz w:val="28"/>
          <w:szCs w:val="28"/>
        </w:rPr>
        <w:t>Работник по водоподготовке на тепловой электростанции</w:t>
      </w:r>
      <w:r w:rsidR="00E02517">
        <w:rPr>
          <w:sz w:val="28"/>
          <w:szCs w:val="28"/>
        </w:rPr>
        <w:t xml:space="preserve">» </w:t>
      </w:r>
      <w:r w:rsidRPr="002C02C8">
        <w:rPr>
          <w:sz w:val="28"/>
          <w:szCs w:val="28"/>
        </w:rPr>
        <w:t>разработан в</w:t>
      </w:r>
      <w:r w:rsidR="00C85C56">
        <w:rPr>
          <w:sz w:val="28"/>
          <w:szCs w:val="28"/>
        </w:rPr>
        <w:t> </w:t>
      </w:r>
      <w:r w:rsidRPr="002C02C8">
        <w:rPr>
          <w:sz w:val="28"/>
          <w:szCs w:val="28"/>
        </w:rPr>
        <w:t xml:space="preserve">соответствии с требованиями, изложенными в нормативных документах: </w:t>
      </w:r>
    </w:p>
    <w:p w14:paraId="3451DF9E" w14:textId="77777777" w:rsidR="00F33239" w:rsidRPr="00FD224B" w:rsidRDefault="00F33239" w:rsidP="00444A3A">
      <w:pPr>
        <w:pStyle w:val="a4"/>
        <w:numPr>
          <w:ilvl w:val="0"/>
          <w:numId w:val="4"/>
        </w:numPr>
        <w:snapToGrid w:val="0"/>
        <w:ind w:left="0" w:firstLine="851"/>
        <w:jc w:val="both"/>
      </w:pPr>
      <w:r w:rsidRPr="00FD224B">
        <w:t>в Макете профессионального стандарта, утвержденном приказом Министерства труда и социальной защиты Российской Федерации от 12</w:t>
      </w:r>
      <w:r>
        <w:t xml:space="preserve"> апреля </w:t>
      </w:r>
      <w:r w:rsidRPr="00FD224B">
        <w:t>2013</w:t>
      </w:r>
      <w:r>
        <w:t xml:space="preserve"> г.</w:t>
      </w:r>
      <w:r w:rsidRPr="00FD224B">
        <w:t xml:space="preserve"> № </w:t>
      </w:r>
      <w:r w:rsidRPr="00FD224B">
        <w:lastRenderedPageBreak/>
        <w:t xml:space="preserve">147н, </w:t>
      </w:r>
      <w:r>
        <w:t xml:space="preserve">с учетом Изменений, утвержденных приказом Министерства труда и социальной защиты Российской Федерации </w:t>
      </w:r>
      <w:r w:rsidRPr="00E85B81">
        <w:t>от «29» сентября 2014 г. № 665н</w:t>
      </w:r>
      <w:r>
        <w:t>;</w:t>
      </w:r>
    </w:p>
    <w:p w14:paraId="43FC74E2" w14:textId="77777777" w:rsidR="00F0157F" w:rsidRPr="00FD224B" w:rsidRDefault="0010294A" w:rsidP="00444A3A">
      <w:pPr>
        <w:pStyle w:val="a4"/>
        <w:numPr>
          <w:ilvl w:val="0"/>
          <w:numId w:val="4"/>
        </w:numPr>
        <w:snapToGrid w:val="0"/>
        <w:ind w:left="0" w:firstLine="851"/>
        <w:jc w:val="both"/>
      </w:pPr>
      <w:r w:rsidRPr="00FD224B">
        <w:t xml:space="preserve">в </w:t>
      </w:r>
      <w:r w:rsidR="00F0157F" w:rsidRPr="00FD224B">
        <w:t xml:space="preserve">Уровнях квалификации в целях </w:t>
      </w:r>
      <w:proofErr w:type="gramStart"/>
      <w:r w:rsidR="00F0157F" w:rsidRPr="00FD224B">
        <w:t>разработки проектов профессиональных</w:t>
      </w:r>
      <w:r w:rsidR="009C202D" w:rsidRPr="00FD224B">
        <w:t xml:space="preserve"> </w:t>
      </w:r>
      <w:r w:rsidR="00F0157F" w:rsidRPr="00FD224B">
        <w:t>стандартов</w:t>
      </w:r>
      <w:proofErr w:type="gramEnd"/>
      <w:r w:rsidR="00F0157F" w:rsidRPr="00FD224B">
        <w:t xml:space="preserve"> утвержденных приказом Министерства труда и социальной защиты Российской Федерации от 12.04.2013 №148н;</w:t>
      </w:r>
    </w:p>
    <w:p w14:paraId="471CDCB1" w14:textId="77777777" w:rsidR="009C78DC" w:rsidRDefault="00F0157F" w:rsidP="00444A3A">
      <w:pPr>
        <w:pStyle w:val="a4"/>
        <w:numPr>
          <w:ilvl w:val="0"/>
          <w:numId w:val="4"/>
        </w:numPr>
        <w:snapToGrid w:val="0"/>
        <w:ind w:left="0" w:firstLine="851"/>
        <w:jc w:val="both"/>
      </w:pPr>
      <w:r w:rsidRPr="00FD224B">
        <w:t>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w:t>
      </w:r>
      <w:r w:rsidR="009C78DC">
        <w:t>ции от 29 апреля 2013 г. № 170н;</w:t>
      </w:r>
    </w:p>
    <w:p w14:paraId="394B3CEE" w14:textId="77777777" w:rsidR="0010294A" w:rsidRPr="00FD224B" w:rsidRDefault="009C78DC" w:rsidP="00444A3A">
      <w:pPr>
        <w:pStyle w:val="a4"/>
        <w:numPr>
          <w:ilvl w:val="0"/>
          <w:numId w:val="4"/>
        </w:numPr>
        <w:snapToGrid w:val="0"/>
        <w:ind w:left="0" w:firstLine="851"/>
        <w:jc w:val="both"/>
      </w:pPr>
      <w:r>
        <w:t>в</w:t>
      </w:r>
      <w:r w:rsidRPr="009C78DC">
        <w:t xml:space="preserve"> Правила</w:t>
      </w:r>
      <w:r>
        <w:t>х</w:t>
      </w:r>
      <w:r w:rsidRPr="009C78DC">
        <w:t xml:space="preserve"> разработки и утверждения профессиональных стандартов</w:t>
      </w:r>
      <w:r>
        <w:t xml:space="preserve">, </w:t>
      </w:r>
      <w:r w:rsidRPr="00FD224B">
        <w:t xml:space="preserve">утвержденных </w:t>
      </w:r>
      <w:r w:rsidRPr="009C78DC">
        <w:t>Постановление</w:t>
      </w:r>
      <w:r>
        <w:t>м</w:t>
      </w:r>
      <w:r w:rsidRPr="009C78DC">
        <w:t xml:space="preserve"> Правительства РФ от 22.01.2013 N 23</w:t>
      </w:r>
      <w:r w:rsidRPr="00FD224B">
        <w:t xml:space="preserve"> </w:t>
      </w:r>
      <w:r w:rsidR="0010294A" w:rsidRPr="00FD224B">
        <w:t>и др.</w:t>
      </w:r>
    </w:p>
    <w:p w14:paraId="166D4D02" w14:textId="77777777" w:rsidR="00063E7D" w:rsidRDefault="00063E7D" w:rsidP="00C41CB6">
      <w:pPr>
        <w:tabs>
          <w:tab w:val="left" w:pos="993"/>
        </w:tabs>
        <w:ind w:firstLine="567"/>
        <w:jc w:val="both"/>
        <w:rPr>
          <w:sz w:val="28"/>
          <w:szCs w:val="28"/>
        </w:rPr>
      </w:pPr>
    </w:p>
    <w:p w14:paraId="7A2FF155" w14:textId="678992EB" w:rsidR="00C41CB6" w:rsidRPr="002C02C8" w:rsidRDefault="00C41CB6" w:rsidP="00C41CB6">
      <w:pPr>
        <w:tabs>
          <w:tab w:val="left" w:pos="993"/>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A57697">
        <w:rPr>
          <w:sz w:val="28"/>
          <w:szCs w:val="28"/>
        </w:rPr>
        <w:t>Работник по водоподготовке на тепловой электростанции</w:t>
      </w:r>
      <w:r w:rsidR="00E02517">
        <w:rPr>
          <w:sz w:val="28"/>
          <w:szCs w:val="28"/>
        </w:rPr>
        <w:t xml:space="preserve">» </w:t>
      </w:r>
      <w:r w:rsidRPr="002C02C8">
        <w:rPr>
          <w:sz w:val="28"/>
          <w:szCs w:val="28"/>
        </w:rPr>
        <w:t>содержит информацию, связывающую разрабатываемый документ, с действующими классификаторами социально-экономической информации и</w:t>
      </w:r>
      <w:r w:rsidR="00C85C56">
        <w:rPr>
          <w:sz w:val="28"/>
          <w:szCs w:val="28"/>
        </w:rPr>
        <w:t> </w:t>
      </w:r>
      <w:r w:rsidRPr="002C02C8">
        <w:rPr>
          <w:sz w:val="28"/>
          <w:szCs w:val="28"/>
        </w:rPr>
        <w:t>квалификационными характеристиками:</w:t>
      </w:r>
    </w:p>
    <w:p w14:paraId="1C4A3F25" w14:textId="77777777" w:rsidR="00F33239" w:rsidRPr="00364159" w:rsidRDefault="00F33239" w:rsidP="00444A3A">
      <w:pPr>
        <w:pStyle w:val="a4"/>
        <w:numPr>
          <w:ilvl w:val="0"/>
          <w:numId w:val="8"/>
        </w:numPr>
        <w:snapToGrid w:val="0"/>
        <w:ind w:left="0" w:firstLine="851"/>
        <w:jc w:val="both"/>
      </w:pPr>
      <w:r w:rsidRPr="00FD224B">
        <w:t>Общероссийским классификатором занятий</w:t>
      </w:r>
      <w:r>
        <w:t>;</w:t>
      </w:r>
    </w:p>
    <w:p w14:paraId="67652C41" w14:textId="77777777" w:rsidR="00C41CB6" w:rsidRPr="00FD224B" w:rsidRDefault="00C41CB6" w:rsidP="00444A3A">
      <w:pPr>
        <w:pStyle w:val="a4"/>
        <w:numPr>
          <w:ilvl w:val="0"/>
          <w:numId w:val="8"/>
        </w:numPr>
        <w:snapToGrid w:val="0"/>
        <w:ind w:left="0" w:firstLine="851"/>
        <w:jc w:val="both"/>
      </w:pPr>
      <w:r w:rsidRPr="00FD224B">
        <w:t>Общероссийским классификатором видов экономической деятельности;</w:t>
      </w:r>
    </w:p>
    <w:p w14:paraId="2F5FB433" w14:textId="77777777" w:rsidR="00C41CB6" w:rsidRPr="00FD224B" w:rsidRDefault="00C41CB6" w:rsidP="00444A3A">
      <w:pPr>
        <w:pStyle w:val="a4"/>
        <w:numPr>
          <w:ilvl w:val="0"/>
          <w:numId w:val="8"/>
        </w:numPr>
        <w:snapToGrid w:val="0"/>
        <w:ind w:left="0" w:firstLine="851"/>
        <w:jc w:val="both"/>
      </w:pPr>
      <w:r w:rsidRPr="00FD224B">
        <w:t>Общероссийским классификатором профессий рабочих, должностей служащих и</w:t>
      </w:r>
      <w:r w:rsidR="00C85C56">
        <w:t> </w:t>
      </w:r>
      <w:r w:rsidRPr="00FD224B">
        <w:t>тарифных разрядов;</w:t>
      </w:r>
    </w:p>
    <w:p w14:paraId="0590C24D" w14:textId="77777777" w:rsidR="00063E7D" w:rsidRPr="00063E7D" w:rsidRDefault="00063E7D" w:rsidP="00444A3A">
      <w:pPr>
        <w:pStyle w:val="a4"/>
        <w:numPr>
          <w:ilvl w:val="0"/>
          <w:numId w:val="8"/>
        </w:numPr>
        <w:snapToGrid w:val="0"/>
        <w:ind w:left="0" w:firstLine="851"/>
        <w:jc w:val="both"/>
      </w:pPr>
      <w:r w:rsidRPr="00063E7D">
        <w:t>Тарифно-квалификационный справочник работ и профессий рабочих электроэнергетики</w:t>
      </w:r>
    </w:p>
    <w:p w14:paraId="1D7AB92D" w14:textId="77777777" w:rsidR="00063E7D" w:rsidRPr="00063E7D" w:rsidRDefault="00063E7D" w:rsidP="00444A3A">
      <w:pPr>
        <w:pStyle w:val="a4"/>
        <w:numPr>
          <w:ilvl w:val="0"/>
          <w:numId w:val="8"/>
        </w:numPr>
        <w:snapToGrid w:val="0"/>
        <w:ind w:left="0" w:firstLine="851"/>
        <w:jc w:val="both"/>
      </w:pPr>
      <w:r w:rsidRPr="00063E7D">
        <w:t>Общероссийский классификатор профессий рабочих, должностей служащих и</w:t>
      </w:r>
      <w:r w:rsidR="00C85C56">
        <w:t> </w:t>
      </w:r>
      <w:r w:rsidRPr="00063E7D">
        <w:t>тарифных разрядов</w:t>
      </w:r>
    </w:p>
    <w:p w14:paraId="081EA57A" w14:textId="77777777" w:rsidR="00063E7D" w:rsidRPr="00063E7D" w:rsidRDefault="00063E7D" w:rsidP="00444A3A">
      <w:pPr>
        <w:pStyle w:val="a4"/>
        <w:numPr>
          <w:ilvl w:val="0"/>
          <w:numId w:val="8"/>
        </w:numPr>
        <w:snapToGrid w:val="0"/>
        <w:ind w:left="0" w:firstLine="851"/>
        <w:jc w:val="both"/>
      </w:pPr>
      <w:r w:rsidRPr="00063E7D">
        <w:t>Общероссийский классификатор специальностей по образованию</w:t>
      </w:r>
    </w:p>
    <w:p w14:paraId="1ABF00A8" w14:textId="77777777" w:rsidR="00C41CB6" w:rsidRPr="00063E7D" w:rsidRDefault="00063E7D" w:rsidP="00444A3A">
      <w:pPr>
        <w:pStyle w:val="a4"/>
        <w:numPr>
          <w:ilvl w:val="0"/>
          <w:numId w:val="8"/>
        </w:numPr>
        <w:snapToGrid w:val="0"/>
        <w:ind w:left="0" w:firstLine="851"/>
        <w:jc w:val="both"/>
      </w:pPr>
      <w:r w:rsidRPr="00063E7D">
        <w:t>Квалификационный справочник должностей руководителей, специалистов и</w:t>
      </w:r>
      <w:r w:rsidR="00C85C56">
        <w:t> </w:t>
      </w:r>
      <w:r w:rsidRPr="00063E7D">
        <w:t>других служащих организаций электроэнергетики</w:t>
      </w:r>
      <w:r>
        <w:t>.</w:t>
      </w:r>
    </w:p>
    <w:p w14:paraId="2C88DD83" w14:textId="77777777" w:rsidR="00063E7D" w:rsidRDefault="00063E7D" w:rsidP="00281D05">
      <w:pPr>
        <w:tabs>
          <w:tab w:val="left" w:pos="993"/>
        </w:tabs>
        <w:ind w:firstLine="567"/>
        <w:jc w:val="both"/>
        <w:rPr>
          <w:sz w:val="28"/>
          <w:szCs w:val="28"/>
        </w:rPr>
      </w:pPr>
    </w:p>
    <w:p w14:paraId="19A6B213" w14:textId="6D56994E" w:rsidR="0010294A" w:rsidRPr="00FD224B" w:rsidRDefault="0010294A" w:rsidP="00281D05">
      <w:pPr>
        <w:tabs>
          <w:tab w:val="left" w:pos="993"/>
        </w:tabs>
        <w:ind w:firstLine="567"/>
        <w:jc w:val="both"/>
        <w:rPr>
          <w:sz w:val="28"/>
          <w:szCs w:val="28"/>
        </w:rPr>
      </w:pPr>
      <w:r w:rsidRPr="002C02C8">
        <w:rPr>
          <w:sz w:val="28"/>
          <w:szCs w:val="28"/>
        </w:rPr>
        <w:t xml:space="preserve">Проект профессионального стандарта </w:t>
      </w:r>
      <w:r w:rsidR="00E02517">
        <w:rPr>
          <w:sz w:val="28"/>
          <w:szCs w:val="28"/>
        </w:rPr>
        <w:t>«</w:t>
      </w:r>
      <w:r w:rsidR="00A57697">
        <w:rPr>
          <w:sz w:val="28"/>
          <w:szCs w:val="28"/>
        </w:rPr>
        <w:t>Работник по водоподготовке на тепловой электростанции</w:t>
      </w:r>
      <w:r w:rsidR="00E02517">
        <w:rPr>
          <w:sz w:val="28"/>
          <w:szCs w:val="28"/>
        </w:rPr>
        <w:t xml:space="preserve">» </w:t>
      </w:r>
      <w:r w:rsidRPr="002C02C8">
        <w:rPr>
          <w:sz w:val="28"/>
          <w:szCs w:val="28"/>
        </w:rPr>
        <w:t>разработан в</w:t>
      </w:r>
      <w:r w:rsidR="00C85C56">
        <w:rPr>
          <w:sz w:val="28"/>
          <w:szCs w:val="28"/>
        </w:rPr>
        <w:t> </w:t>
      </w:r>
      <w:r w:rsidRPr="00FD224B">
        <w:rPr>
          <w:sz w:val="28"/>
          <w:szCs w:val="28"/>
        </w:rPr>
        <w:t>соответствии с требованиями законодательной и нормативно-правовой ба</w:t>
      </w:r>
      <w:r w:rsidR="00281D05" w:rsidRPr="00FD224B">
        <w:rPr>
          <w:sz w:val="28"/>
          <w:szCs w:val="28"/>
        </w:rPr>
        <w:t xml:space="preserve">зы </w:t>
      </w:r>
      <w:r w:rsidR="00CA5C8A" w:rsidRPr="0008435A">
        <w:rPr>
          <w:color w:val="000000" w:themeColor="text1"/>
          <w:sz w:val="28"/>
          <w:szCs w:val="28"/>
        </w:rPr>
        <w:t>в сфере</w:t>
      </w:r>
      <w:r w:rsidR="00CA5C8A">
        <w:rPr>
          <w:color w:val="000000" w:themeColor="text1"/>
          <w:sz w:val="28"/>
          <w:szCs w:val="28"/>
        </w:rPr>
        <w:t xml:space="preserve"> выполнения ремонтов электротехнического оборудования ТЭС</w:t>
      </w:r>
      <w:r w:rsidR="00CA5C8A" w:rsidRPr="0008435A">
        <w:rPr>
          <w:color w:val="000000" w:themeColor="text1"/>
          <w:sz w:val="28"/>
          <w:szCs w:val="28"/>
        </w:rPr>
        <w:t>, в том числе</w:t>
      </w:r>
      <w:r w:rsidRPr="00FD224B">
        <w:rPr>
          <w:sz w:val="28"/>
          <w:szCs w:val="28"/>
        </w:rPr>
        <w:t xml:space="preserve">: </w:t>
      </w:r>
    </w:p>
    <w:p w14:paraId="62C5FD59" w14:textId="341B094C" w:rsidR="00BB0AAB" w:rsidRDefault="00BB0AAB" w:rsidP="00BB0AAB">
      <w:pPr>
        <w:pStyle w:val="a4"/>
        <w:numPr>
          <w:ilvl w:val="0"/>
          <w:numId w:val="29"/>
        </w:numPr>
        <w:snapToGrid w:val="0"/>
        <w:ind w:left="567"/>
        <w:jc w:val="both"/>
      </w:pPr>
      <w:r>
        <w:t xml:space="preserve">ПТЭ. Правила технической эксплуатации электрических станций и сетей Российской Федерации, СО 153-34.20.501-2003, утв. Минэнерго России от 19.06.2003, приказ № 229, введен в действие с 30.06.2003; </w:t>
      </w:r>
    </w:p>
    <w:p w14:paraId="6095259C" w14:textId="0E60D6EA" w:rsidR="00BB0AAB" w:rsidRDefault="00BB0AAB" w:rsidP="00BB0AAB">
      <w:pPr>
        <w:pStyle w:val="a4"/>
        <w:numPr>
          <w:ilvl w:val="0"/>
          <w:numId w:val="29"/>
        </w:numPr>
        <w:snapToGrid w:val="0"/>
        <w:ind w:left="567"/>
        <w:jc w:val="both"/>
      </w:pPr>
      <w:r>
        <w:t>ПТБ. Правила техники безопасности при эксплуатации тепломеханического оборудования электростанций и тепловых сетей.  РД 34.03.201-97;</w:t>
      </w:r>
    </w:p>
    <w:p w14:paraId="54D0A930" w14:textId="1F1E2887" w:rsidR="00BB0AAB" w:rsidRDefault="00BB0AAB" w:rsidP="00BB0AAB">
      <w:pPr>
        <w:pStyle w:val="a4"/>
        <w:numPr>
          <w:ilvl w:val="0"/>
          <w:numId w:val="29"/>
        </w:numPr>
        <w:snapToGrid w:val="0"/>
        <w:ind w:left="567"/>
        <w:jc w:val="both"/>
      </w:pPr>
      <w:r>
        <w:t>ППБ. Правила пожарной безопасности для энергетических предприятий. РД 153–34.0–03.301–00 (ВППБ 01-02-95);</w:t>
      </w:r>
    </w:p>
    <w:p w14:paraId="63F77645" w14:textId="2DC1C43F" w:rsidR="00BB0AAB" w:rsidRDefault="00BB0AAB" w:rsidP="00BB0AAB">
      <w:pPr>
        <w:pStyle w:val="a4"/>
        <w:numPr>
          <w:ilvl w:val="0"/>
          <w:numId w:val="29"/>
        </w:numPr>
        <w:snapToGrid w:val="0"/>
        <w:ind w:left="567"/>
        <w:jc w:val="both"/>
      </w:pPr>
      <w:r>
        <w:t>Федеральный закон №116-ФЗ «О промышленной безопасности опасных производственных объектов»;</w:t>
      </w:r>
    </w:p>
    <w:p w14:paraId="27811B1F" w14:textId="757F54FC" w:rsidR="00BB0AAB" w:rsidRDefault="00BB0AAB" w:rsidP="00BB0AAB">
      <w:pPr>
        <w:pStyle w:val="a4"/>
        <w:numPr>
          <w:ilvl w:val="0"/>
          <w:numId w:val="29"/>
        </w:numPr>
        <w:snapToGrid w:val="0"/>
        <w:ind w:left="567"/>
        <w:jc w:val="both"/>
      </w:pPr>
      <w:r>
        <w:t>Федеральные нормы и правила в обла</w:t>
      </w:r>
      <w:r w:rsidR="00A63414">
        <w:t>сти промышленной безопасности «</w:t>
      </w:r>
      <w:r>
        <w:t>Правила промышленной безопасности опасных производственных объектов, на которых используется оборудование, работающее под избыточным давлением». (Приказ от 25 марта 2014 г.)</w:t>
      </w:r>
    </w:p>
    <w:p w14:paraId="0017F536" w14:textId="71DE2CC2" w:rsidR="00BB0AAB" w:rsidRDefault="00BB0AAB" w:rsidP="00BB0AAB">
      <w:pPr>
        <w:pStyle w:val="a4"/>
        <w:numPr>
          <w:ilvl w:val="0"/>
          <w:numId w:val="29"/>
        </w:numPr>
        <w:snapToGrid w:val="0"/>
        <w:ind w:left="567"/>
        <w:jc w:val="both"/>
      </w:pPr>
      <w:r>
        <w:t>Федеральные нормы и правила в области промышленной безопасности «Правила безопасности химически опасных производственных объектов»</w:t>
      </w:r>
      <w:r w:rsidR="00A63414">
        <w:t xml:space="preserve"> (</w:t>
      </w:r>
      <w:r>
        <w:t>Приказ от 21 ноября 2013 г. N 559);</w:t>
      </w:r>
    </w:p>
    <w:p w14:paraId="3226D72F" w14:textId="02519508" w:rsidR="00BB0AAB" w:rsidRDefault="00BB0AAB" w:rsidP="00BB0AAB">
      <w:pPr>
        <w:pStyle w:val="a4"/>
        <w:numPr>
          <w:ilvl w:val="0"/>
          <w:numId w:val="29"/>
        </w:numPr>
        <w:snapToGrid w:val="0"/>
        <w:ind w:left="567"/>
        <w:jc w:val="both"/>
      </w:pPr>
      <w:r>
        <w:t>Правила безопасности при работе с инструментом и прис</w:t>
      </w:r>
      <w:r w:rsidR="00A63414">
        <w:t>пособлениями. СО 153- 34.03.204</w:t>
      </w:r>
      <w:r>
        <w:t>;</w:t>
      </w:r>
    </w:p>
    <w:p w14:paraId="1719F341" w14:textId="34C1A934" w:rsidR="00BB0AAB" w:rsidRDefault="00BB0AAB" w:rsidP="00BB0AAB">
      <w:pPr>
        <w:pStyle w:val="a4"/>
        <w:numPr>
          <w:ilvl w:val="0"/>
          <w:numId w:val="29"/>
        </w:numPr>
        <w:snapToGrid w:val="0"/>
        <w:ind w:left="567"/>
        <w:jc w:val="both"/>
      </w:pPr>
      <w:r>
        <w:t>Правила по охране труда при эксплуатации электроустановок. Утв. Приказом Минтруда и социальной за</w:t>
      </w:r>
      <w:r w:rsidR="00A63414">
        <w:t>щиты РФ от 24.07.2014 г. № 328н</w:t>
      </w:r>
      <w:r>
        <w:t>;</w:t>
      </w:r>
    </w:p>
    <w:p w14:paraId="5995C92C" w14:textId="77777777" w:rsidR="00BB0AAB" w:rsidRDefault="00BB0AAB" w:rsidP="00BB0AAB">
      <w:pPr>
        <w:pStyle w:val="a4"/>
        <w:numPr>
          <w:ilvl w:val="0"/>
          <w:numId w:val="29"/>
        </w:numPr>
        <w:snapToGrid w:val="0"/>
        <w:ind w:left="567"/>
        <w:jc w:val="both"/>
      </w:pPr>
      <w:r>
        <w:lastRenderedPageBreak/>
        <w:t>Постоянный технологический регламент на безопасную эксплуатацию опасного производственного объекта «Хранение, налив и слив неорганических жидких кислот и щелочей» ТР 206.016.001-2016;</w:t>
      </w:r>
    </w:p>
    <w:p w14:paraId="382A6101" w14:textId="7449AAC2" w:rsidR="00BB0AAB" w:rsidRDefault="00BB0AAB" w:rsidP="00BB0AAB">
      <w:pPr>
        <w:pStyle w:val="a4"/>
        <w:numPr>
          <w:ilvl w:val="0"/>
          <w:numId w:val="29"/>
        </w:numPr>
        <w:snapToGrid w:val="0"/>
        <w:ind w:left="567"/>
        <w:jc w:val="both"/>
      </w:pPr>
      <w:r>
        <w:t>Правила по охране труда при размещении, монтаже, техническом обслуживании и ремонте технологического оборудования, утверждены приказом Министерства труда и социальной защи</w:t>
      </w:r>
      <w:r w:rsidR="00A63414">
        <w:t>ты от 23июня 2016г Приказ №310н</w:t>
      </w:r>
      <w:r>
        <w:t>;</w:t>
      </w:r>
    </w:p>
    <w:p w14:paraId="4CD83A48" w14:textId="5ADF4381" w:rsidR="00BB0AAB" w:rsidRDefault="00BB0AAB" w:rsidP="00BB0AAB">
      <w:pPr>
        <w:pStyle w:val="a4"/>
        <w:numPr>
          <w:ilvl w:val="0"/>
          <w:numId w:val="29"/>
        </w:numPr>
        <w:snapToGrid w:val="0"/>
        <w:ind w:left="567"/>
        <w:jc w:val="both"/>
      </w:pPr>
      <w:r>
        <w:t>Правила по охране труда при работе с инструментом и приспособлениями. Утверждённые приказом Минтруда России от 17.09.2014 № 552н</w:t>
      </w:r>
      <w:r w:rsidR="00A63414">
        <w:t>;</w:t>
      </w:r>
    </w:p>
    <w:p w14:paraId="7B7D62C2" w14:textId="1294C2D0" w:rsidR="00BB0AAB" w:rsidRDefault="00BB0AAB" w:rsidP="00BB0AAB">
      <w:pPr>
        <w:pStyle w:val="a4"/>
        <w:numPr>
          <w:ilvl w:val="0"/>
          <w:numId w:val="29"/>
        </w:numPr>
        <w:snapToGrid w:val="0"/>
        <w:ind w:left="567"/>
        <w:jc w:val="both"/>
      </w:pPr>
      <w:r>
        <w:t>Стандарт организации. Водоподготовительные установки и водно-химический режим ТЭС. Условия поставки. Нормы и требования. СТО 70238424.27.100.031-2009;</w:t>
      </w:r>
    </w:p>
    <w:p w14:paraId="5BD726B9" w14:textId="1CEAB971" w:rsidR="00C41CB6" w:rsidRPr="00A63414" w:rsidRDefault="00BB0AAB" w:rsidP="00E45E90">
      <w:pPr>
        <w:pStyle w:val="a4"/>
        <w:numPr>
          <w:ilvl w:val="0"/>
          <w:numId w:val="29"/>
        </w:numPr>
        <w:snapToGrid w:val="0"/>
        <w:ind w:left="567"/>
        <w:jc w:val="both"/>
        <w:rPr>
          <w:sz w:val="28"/>
          <w:szCs w:val="28"/>
        </w:rPr>
      </w:pPr>
      <w:r>
        <w:t>Стандарт организации. Водоподготовительные установки и водно-химический режим ТЭС. Условия создания. Нормы и требовани</w:t>
      </w:r>
      <w:r w:rsidR="00A63414">
        <w:t>я. СТО 70238424.27.100.013-2009.</w:t>
      </w:r>
    </w:p>
    <w:p w14:paraId="67F55D4C" w14:textId="77777777" w:rsidR="00FC1ED0" w:rsidRDefault="00DF55FA" w:rsidP="00DF55FA">
      <w:pPr>
        <w:pStyle w:val="1"/>
        <w:jc w:val="both"/>
        <w:rPr>
          <w:rFonts w:ascii="Times New Roman" w:hAnsi="Times New Roman"/>
          <w:color w:val="002060"/>
        </w:rPr>
      </w:pPr>
      <w:bookmarkStart w:id="10" w:name="_Toc4397505"/>
      <w:r w:rsidRPr="00DF55FA">
        <w:rPr>
          <w:rFonts w:ascii="Times New Roman" w:hAnsi="Times New Roman"/>
          <w:color w:val="002060"/>
        </w:rPr>
        <w:t xml:space="preserve">Раздел </w:t>
      </w:r>
      <w:r w:rsidR="00FD224B" w:rsidRPr="00DF55FA">
        <w:rPr>
          <w:rFonts w:ascii="Times New Roman" w:hAnsi="Times New Roman"/>
          <w:color w:val="002060"/>
        </w:rPr>
        <w:t>3. «Обсуждение проекта профессионального стандарта»</w:t>
      </w:r>
      <w:bookmarkEnd w:id="10"/>
      <w:r w:rsidR="00FD224B" w:rsidRPr="00DF55FA">
        <w:rPr>
          <w:rFonts w:ascii="Times New Roman" w:hAnsi="Times New Roman"/>
          <w:color w:val="002060"/>
        </w:rPr>
        <w:t xml:space="preserve"> </w:t>
      </w:r>
    </w:p>
    <w:p w14:paraId="4B09217F" w14:textId="77777777" w:rsidR="0066512B" w:rsidRPr="00C531CD" w:rsidRDefault="0066512B" w:rsidP="0066512B">
      <w:pPr>
        <w:pStyle w:val="2"/>
        <w:tabs>
          <w:tab w:val="clear" w:pos="1958"/>
        </w:tabs>
        <w:ind w:left="0" w:firstLine="0"/>
        <w:jc w:val="both"/>
        <w:rPr>
          <w:color w:val="002060"/>
          <w:sz w:val="28"/>
        </w:rPr>
      </w:pPr>
      <w:bookmarkStart w:id="11" w:name="_Toc4156838"/>
      <w:bookmarkStart w:id="12" w:name="_Toc4397506"/>
      <w:r w:rsidRPr="00C531CD">
        <w:rPr>
          <w:color w:val="002060"/>
          <w:sz w:val="28"/>
        </w:rPr>
        <w:t>Проведенные мероприятия для общественного обсуждения проекта профессионального стандарта.</w:t>
      </w:r>
      <w:bookmarkEnd w:id="11"/>
      <w:bookmarkEnd w:id="12"/>
    </w:p>
    <w:p w14:paraId="3856ECC3" w14:textId="08517B74" w:rsidR="004E2FBE" w:rsidRPr="00367090" w:rsidRDefault="004E2FBE" w:rsidP="00367090">
      <w:pPr>
        <w:spacing w:before="100" w:beforeAutospacing="1" w:after="100" w:afterAutospacing="1"/>
        <w:jc w:val="both"/>
        <w:rPr>
          <w:color w:val="000000"/>
          <w:sz w:val="28"/>
          <w:szCs w:val="28"/>
        </w:rPr>
      </w:pPr>
      <w:r w:rsidRPr="00367090">
        <w:rPr>
          <w:color w:val="000000"/>
          <w:sz w:val="28"/>
          <w:szCs w:val="28"/>
        </w:rPr>
        <w:t xml:space="preserve">Обсуждение проекта </w:t>
      </w:r>
      <w:r w:rsidR="00441524">
        <w:rPr>
          <w:color w:val="000000"/>
          <w:sz w:val="28"/>
          <w:szCs w:val="28"/>
        </w:rPr>
        <w:t>стандарта</w:t>
      </w:r>
      <w:r w:rsidRPr="00367090">
        <w:rPr>
          <w:color w:val="000000"/>
          <w:sz w:val="28"/>
          <w:szCs w:val="28"/>
        </w:rPr>
        <w:t xml:space="preserve"> организовано </w:t>
      </w:r>
      <w:r w:rsidR="00D80A3C" w:rsidRPr="00367090">
        <w:rPr>
          <w:sz w:val="28"/>
          <w:szCs w:val="28"/>
        </w:rPr>
        <w:t>Общероссийским отраслевым объединением работодателей поставщиков энергии</w:t>
      </w:r>
      <w:r w:rsidR="00D80A3C" w:rsidRPr="00367090">
        <w:rPr>
          <w:color w:val="000000"/>
          <w:sz w:val="28"/>
          <w:szCs w:val="28"/>
        </w:rPr>
        <w:t xml:space="preserve">, </w:t>
      </w:r>
      <w:r w:rsidR="00D80A3C" w:rsidRPr="00991341">
        <w:rPr>
          <w:color w:val="000000"/>
          <w:sz w:val="28"/>
          <w:szCs w:val="28"/>
        </w:rPr>
        <w:t>при участии</w:t>
      </w:r>
      <w:r w:rsidRPr="00991341">
        <w:rPr>
          <w:color w:val="000000"/>
          <w:sz w:val="28"/>
          <w:szCs w:val="28"/>
        </w:rPr>
        <w:t xml:space="preserve"> Совета по профессиональным квалификациям в электроэнергетике (далее – ЭСПК)</w:t>
      </w:r>
      <w:r w:rsidR="00977AF9" w:rsidRPr="00991341">
        <w:rPr>
          <w:color w:val="000000"/>
          <w:sz w:val="28"/>
          <w:szCs w:val="28"/>
        </w:rPr>
        <w:t>,</w:t>
      </w:r>
      <w:r w:rsidRPr="00991341">
        <w:rPr>
          <w:color w:val="000000"/>
          <w:sz w:val="28"/>
          <w:szCs w:val="28"/>
        </w:rPr>
        <w:t xml:space="preserve"> </w:t>
      </w:r>
      <w:r w:rsidR="00977AF9" w:rsidRPr="00991341">
        <w:rPr>
          <w:color w:val="000000"/>
          <w:sz w:val="28"/>
          <w:szCs w:val="28"/>
        </w:rPr>
        <w:t xml:space="preserve">наделенного полномочиями </w:t>
      </w:r>
      <w:r w:rsidRPr="00991341">
        <w:rPr>
          <w:color w:val="000000"/>
          <w:sz w:val="28"/>
          <w:szCs w:val="28"/>
        </w:rPr>
        <w:t>решением Национального совета при Президенте Российской Федерации по профессиональным квалификациям (от 22 октября 2014 года).</w:t>
      </w:r>
    </w:p>
    <w:p w14:paraId="513A7B20" w14:textId="093B6FB0" w:rsidR="004E2FBE" w:rsidRDefault="004E2FBE" w:rsidP="00C2625B">
      <w:pPr>
        <w:spacing w:after="60"/>
        <w:jc w:val="both"/>
        <w:rPr>
          <w:color w:val="000000"/>
          <w:sz w:val="28"/>
          <w:szCs w:val="28"/>
        </w:rPr>
      </w:pPr>
      <w:r w:rsidRPr="00367090">
        <w:rPr>
          <w:color w:val="000000"/>
          <w:sz w:val="28"/>
          <w:szCs w:val="28"/>
        </w:rPr>
        <w:t xml:space="preserve">В целях обеспечения представительной выборки работодателей, профессиональных сообществ, заинтересованных в формировании содержания и в последующем практическом применении рассматриваемых профессиональных стандартов, был сформирован перечень участников обсуждения, в </w:t>
      </w:r>
      <w:r w:rsidR="00F63779">
        <w:rPr>
          <w:color w:val="000000"/>
          <w:sz w:val="28"/>
          <w:szCs w:val="28"/>
        </w:rPr>
        <w:t>том числе</w:t>
      </w:r>
      <w:r w:rsidRPr="00367090">
        <w:rPr>
          <w:color w:val="000000"/>
          <w:sz w:val="28"/>
          <w:szCs w:val="28"/>
        </w:rPr>
        <w:t>:</w:t>
      </w:r>
    </w:p>
    <w:p w14:paraId="48617389" w14:textId="011CF4A6" w:rsidR="003171E2" w:rsidRPr="00C531CD" w:rsidRDefault="003171E2" w:rsidP="003171E2">
      <w:pPr>
        <w:pStyle w:val="a4"/>
        <w:numPr>
          <w:ilvl w:val="0"/>
          <w:numId w:val="36"/>
        </w:numPr>
        <w:ind w:left="0" w:firstLine="709"/>
        <w:jc w:val="both"/>
        <w:rPr>
          <w:color w:val="000000"/>
          <w:sz w:val="28"/>
          <w:szCs w:val="28"/>
        </w:rPr>
      </w:pPr>
      <w:r w:rsidRPr="00C531CD">
        <w:rPr>
          <w:color w:val="000000"/>
          <w:sz w:val="28"/>
          <w:szCs w:val="28"/>
        </w:rPr>
        <w:t>Общественная организация «Всероссийский Электропрофсоюз»,</w:t>
      </w:r>
    </w:p>
    <w:p w14:paraId="6B262296" w14:textId="120E875A"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ПАО «ЛУКОЙЛ»,</w:t>
      </w:r>
    </w:p>
    <w:p w14:paraId="3109BE84" w14:textId="5D9CCC3B"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 xml:space="preserve">АО «Интер РАО – </w:t>
      </w:r>
      <w:proofErr w:type="spellStart"/>
      <w:r w:rsidRPr="00C531CD">
        <w:rPr>
          <w:color w:val="000000"/>
          <w:sz w:val="28"/>
          <w:szCs w:val="28"/>
        </w:rPr>
        <w:t>Электрогенерация</w:t>
      </w:r>
      <w:proofErr w:type="spellEnd"/>
      <w:r w:rsidRPr="00C531CD">
        <w:rPr>
          <w:color w:val="000000"/>
          <w:sz w:val="28"/>
          <w:szCs w:val="28"/>
        </w:rPr>
        <w:t>»,</w:t>
      </w:r>
    </w:p>
    <w:p w14:paraId="5DDEA8B1" w14:textId="68EA1A6C"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АО «СИБЭКО»,</w:t>
      </w:r>
    </w:p>
    <w:p w14:paraId="41FA66DE" w14:textId="40BD63F0"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ПАО «ТГК–2»,</w:t>
      </w:r>
    </w:p>
    <w:p w14:paraId="3E4920F3" w14:textId="1124D8ED"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ПАО «</w:t>
      </w:r>
      <w:proofErr w:type="spellStart"/>
      <w:r w:rsidRPr="00C531CD">
        <w:rPr>
          <w:color w:val="000000"/>
          <w:sz w:val="28"/>
          <w:szCs w:val="28"/>
        </w:rPr>
        <w:t>Энел</w:t>
      </w:r>
      <w:proofErr w:type="spellEnd"/>
      <w:r w:rsidRPr="00C531CD">
        <w:rPr>
          <w:color w:val="000000"/>
          <w:sz w:val="28"/>
          <w:szCs w:val="28"/>
        </w:rPr>
        <w:t xml:space="preserve"> Россия»,</w:t>
      </w:r>
    </w:p>
    <w:p w14:paraId="1681DD00" w14:textId="4E90A328"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ООО «</w:t>
      </w:r>
      <w:proofErr w:type="spellStart"/>
      <w:r w:rsidRPr="00C531CD">
        <w:rPr>
          <w:color w:val="000000"/>
          <w:sz w:val="28"/>
          <w:szCs w:val="28"/>
        </w:rPr>
        <w:t>Интертехэлектро</w:t>
      </w:r>
      <w:proofErr w:type="spellEnd"/>
      <w:r w:rsidRPr="00C531CD">
        <w:rPr>
          <w:color w:val="000000"/>
          <w:sz w:val="28"/>
          <w:szCs w:val="28"/>
        </w:rPr>
        <w:t xml:space="preserve"> – Новая генерация»,</w:t>
      </w:r>
    </w:p>
    <w:p w14:paraId="0F0810DC" w14:textId="61CE53CE"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АО «</w:t>
      </w:r>
      <w:proofErr w:type="spellStart"/>
      <w:r w:rsidRPr="00C531CD">
        <w:rPr>
          <w:color w:val="000000"/>
          <w:sz w:val="28"/>
          <w:szCs w:val="28"/>
        </w:rPr>
        <w:t>Норильско</w:t>
      </w:r>
      <w:proofErr w:type="spellEnd"/>
      <w:r w:rsidRPr="00C531CD">
        <w:rPr>
          <w:color w:val="000000"/>
          <w:sz w:val="28"/>
          <w:szCs w:val="28"/>
        </w:rPr>
        <w:t>-Таймырская энергетическая компания»,</w:t>
      </w:r>
    </w:p>
    <w:p w14:paraId="437B82D1" w14:textId="3C636188"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ПАО «ТГК-16»,</w:t>
      </w:r>
    </w:p>
    <w:p w14:paraId="74565CEC" w14:textId="7601A87B"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ФГБОУ ВО «НИУ «МЭИ»,</w:t>
      </w:r>
    </w:p>
    <w:p w14:paraId="3037B123" w14:textId="7B3CB320"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ФГБОУ ВО «Ивановский государственный энергетический университет имени В.И. Ленина»,</w:t>
      </w:r>
    </w:p>
    <w:p w14:paraId="639358AA" w14:textId="58B8C849"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ФГБОУ ВО «Казанский государственный энергетический университет»,</w:t>
      </w:r>
    </w:p>
    <w:p w14:paraId="26BD6081" w14:textId="5E5ECC51"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lastRenderedPageBreak/>
        <w:t>ПАО «</w:t>
      </w:r>
      <w:proofErr w:type="spellStart"/>
      <w:r w:rsidRPr="00C531CD">
        <w:rPr>
          <w:color w:val="000000"/>
          <w:sz w:val="28"/>
          <w:szCs w:val="28"/>
        </w:rPr>
        <w:t>Русгидро</w:t>
      </w:r>
      <w:proofErr w:type="spellEnd"/>
      <w:r w:rsidRPr="00C531CD">
        <w:rPr>
          <w:color w:val="000000"/>
          <w:sz w:val="28"/>
          <w:szCs w:val="28"/>
        </w:rPr>
        <w:t>»,</w:t>
      </w:r>
    </w:p>
    <w:p w14:paraId="5F19AF5A" w14:textId="5710AE97" w:rsidR="007A7087" w:rsidRPr="00C531CD" w:rsidRDefault="007A7087" w:rsidP="003171E2">
      <w:pPr>
        <w:pStyle w:val="a4"/>
        <w:numPr>
          <w:ilvl w:val="0"/>
          <w:numId w:val="36"/>
        </w:numPr>
        <w:ind w:left="0" w:firstLine="709"/>
        <w:jc w:val="both"/>
        <w:rPr>
          <w:color w:val="000000"/>
          <w:sz w:val="28"/>
          <w:szCs w:val="28"/>
        </w:rPr>
      </w:pPr>
      <w:r w:rsidRPr="00C531CD">
        <w:rPr>
          <w:color w:val="000000"/>
          <w:sz w:val="28"/>
          <w:szCs w:val="28"/>
        </w:rPr>
        <w:t>ФГАОУ ДПО «Петербургский энергетический институт повышения квалификации».</w:t>
      </w:r>
    </w:p>
    <w:p w14:paraId="3EE55D5C" w14:textId="77777777" w:rsidR="004E2FBE" w:rsidRPr="00C531CD" w:rsidRDefault="004E2FBE" w:rsidP="0040122B">
      <w:pPr>
        <w:pStyle w:val="a4"/>
        <w:numPr>
          <w:ilvl w:val="0"/>
          <w:numId w:val="26"/>
        </w:numPr>
        <w:spacing w:before="100" w:beforeAutospacing="1" w:after="100" w:afterAutospacing="1"/>
        <w:ind w:left="0" w:firstLine="0"/>
        <w:jc w:val="both"/>
        <w:rPr>
          <w:color w:val="000000"/>
          <w:sz w:val="28"/>
          <w:szCs w:val="28"/>
        </w:rPr>
      </w:pPr>
      <w:r w:rsidRPr="00C531CD">
        <w:rPr>
          <w:color w:val="000000"/>
          <w:sz w:val="28"/>
          <w:szCs w:val="28"/>
        </w:rPr>
        <w:t xml:space="preserve">Отраслевые союзы и ассоциации, взаимодействующие с </w:t>
      </w:r>
      <w:r w:rsidR="0040122B" w:rsidRPr="00C531CD">
        <w:rPr>
          <w:color w:val="000000"/>
          <w:sz w:val="28"/>
          <w:szCs w:val="28"/>
        </w:rPr>
        <w:t>Союзом «</w:t>
      </w:r>
      <w:r w:rsidR="004500CE" w:rsidRPr="00C531CD">
        <w:rPr>
          <w:color w:val="000000"/>
          <w:sz w:val="28"/>
          <w:szCs w:val="28"/>
        </w:rPr>
        <w:t>РаПЭ</w:t>
      </w:r>
      <w:r w:rsidR="0040122B" w:rsidRPr="00C531CD">
        <w:rPr>
          <w:color w:val="000000"/>
          <w:sz w:val="28"/>
          <w:szCs w:val="28"/>
        </w:rPr>
        <w:t>»</w:t>
      </w:r>
      <w:r w:rsidR="004500CE" w:rsidRPr="00C531CD">
        <w:rPr>
          <w:color w:val="000000"/>
          <w:sz w:val="28"/>
          <w:szCs w:val="28"/>
        </w:rPr>
        <w:t xml:space="preserve"> и </w:t>
      </w:r>
      <w:r w:rsidRPr="00C531CD">
        <w:rPr>
          <w:color w:val="000000"/>
          <w:sz w:val="28"/>
          <w:szCs w:val="28"/>
        </w:rPr>
        <w:t>ЭСПК.</w:t>
      </w:r>
    </w:p>
    <w:p w14:paraId="003B5C61" w14:textId="77777777" w:rsidR="004E2FBE" w:rsidRPr="00C531CD" w:rsidRDefault="004E2FBE" w:rsidP="0040122B">
      <w:pPr>
        <w:pStyle w:val="a4"/>
        <w:numPr>
          <w:ilvl w:val="0"/>
          <w:numId w:val="26"/>
        </w:numPr>
        <w:spacing w:before="100" w:beforeAutospacing="1" w:after="100" w:afterAutospacing="1"/>
        <w:ind w:left="0" w:firstLine="0"/>
        <w:jc w:val="both"/>
        <w:rPr>
          <w:color w:val="000000"/>
          <w:sz w:val="28"/>
          <w:szCs w:val="28"/>
        </w:rPr>
      </w:pPr>
      <w:r w:rsidRPr="00C531CD">
        <w:rPr>
          <w:color w:val="000000"/>
          <w:sz w:val="28"/>
          <w:szCs w:val="28"/>
        </w:rPr>
        <w:t>Профильные ФУМО в области электроэнергетики:</w:t>
      </w:r>
    </w:p>
    <w:p w14:paraId="697E01FA" w14:textId="77777777" w:rsidR="00441524" w:rsidRDefault="00441524" w:rsidP="00367090">
      <w:pPr>
        <w:spacing w:before="100" w:beforeAutospacing="1" w:after="100" w:afterAutospacing="1"/>
        <w:jc w:val="both"/>
        <w:rPr>
          <w:color w:val="000000"/>
          <w:sz w:val="28"/>
          <w:szCs w:val="28"/>
        </w:rPr>
      </w:pPr>
      <w:r w:rsidRPr="00C531CD">
        <w:rPr>
          <w:color w:val="000000"/>
          <w:sz w:val="28"/>
          <w:szCs w:val="28"/>
        </w:rPr>
        <w:t>Проект стандарта был направлен во Всероссийский Электропрофсоюз –</w:t>
      </w:r>
      <w:r w:rsidRPr="00441524">
        <w:rPr>
          <w:color w:val="000000"/>
          <w:sz w:val="28"/>
          <w:szCs w:val="28"/>
        </w:rPr>
        <w:t xml:space="preserve"> основное профсоюзное объединение в области электроэнергетики и электротехники (более чем 1151 первичных профсоюзных организаций со среднесписочной численностью работающих более 636 тысяч человек, из них членов профсоюза – более 471 тысячи человек).</w:t>
      </w:r>
    </w:p>
    <w:p w14:paraId="7E72263E" w14:textId="221EC4AA" w:rsidR="004E2FBE" w:rsidRPr="00367090" w:rsidRDefault="004E2FBE" w:rsidP="00367090">
      <w:pPr>
        <w:spacing w:before="100" w:beforeAutospacing="1" w:after="100" w:afterAutospacing="1"/>
        <w:jc w:val="both"/>
        <w:rPr>
          <w:color w:val="000000"/>
          <w:sz w:val="28"/>
          <w:szCs w:val="28"/>
        </w:rPr>
      </w:pPr>
      <w:r w:rsidRPr="00367090">
        <w:rPr>
          <w:color w:val="000000"/>
          <w:sz w:val="28"/>
          <w:szCs w:val="28"/>
        </w:rPr>
        <w:t xml:space="preserve">В рамках обсуждения </w:t>
      </w:r>
      <w:r w:rsidR="00E469C4" w:rsidRPr="00367090">
        <w:rPr>
          <w:color w:val="000000"/>
          <w:sz w:val="28"/>
          <w:szCs w:val="28"/>
        </w:rPr>
        <w:t>разработанного</w:t>
      </w:r>
      <w:r w:rsidRPr="00367090">
        <w:rPr>
          <w:color w:val="000000"/>
          <w:sz w:val="28"/>
          <w:szCs w:val="28"/>
        </w:rPr>
        <w:t xml:space="preserve"> </w:t>
      </w:r>
      <w:r w:rsidR="00E469C4" w:rsidRPr="00367090">
        <w:rPr>
          <w:color w:val="000000"/>
          <w:sz w:val="28"/>
          <w:szCs w:val="28"/>
        </w:rPr>
        <w:t>ПС</w:t>
      </w:r>
      <w:r w:rsidRPr="00367090">
        <w:rPr>
          <w:color w:val="000000"/>
          <w:sz w:val="28"/>
          <w:szCs w:val="28"/>
        </w:rPr>
        <w:t xml:space="preserve"> проводилась проверка его содержания по следующим критериям оценки:</w:t>
      </w:r>
    </w:p>
    <w:p w14:paraId="7C320E3C"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Обсуждение ПС с привлечением максимального кол</w:t>
      </w:r>
      <w:r w:rsidR="00E469C4" w:rsidRPr="00367090">
        <w:rPr>
          <w:color w:val="000000"/>
          <w:sz w:val="28"/>
          <w:szCs w:val="28"/>
        </w:rPr>
        <w:t>ичест</w:t>
      </w:r>
      <w:r w:rsidRPr="00367090">
        <w:rPr>
          <w:color w:val="000000"/>
          <w:sz w:val="28"/>
          <w:szCs w:val="28"/>
        </w:rPr>
        <w:t>ва заинтересованных сторон;</w:t>
      </w:r>
    </w:p>
    <w:p w14:paraId="2758FB6D"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Полнота выделения и формулировка обобщенных трудовых функций и</w:t>
      </w:r>
      <w:r w:rsidR="0015250A">
        <w:rPr>
          <w:color w:val="000000"/>
          <w:sz w:val="28"/>
          <w:szCs w:val="28"/>
        </w:rPr>
        <w:t> </w:t>
      </w:r>
      <w:r w:rsidRPr="00367090">
        <w:rPr>
          <w:color w:val="000000"/>
          <w:sz w:val="28"/>
          <w:szCs w:val="28"/>
        </w:rPr>
        <w:t>соответствие трудовых функций в ПС;</w:t>
      </w:r>
    </w:p>
    <w:p w14:paraId="1BB2402B"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Отнесение трудовых функций к уровням квалификации;</w:t>
      </w:r>
    </w:p>
    <w:p w14:paraId="2054749C"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Учет требований к образованию;</w:t>
      </w:r>
    </w:p>
    <w:p w14:paraId="630A46FB"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Учет требования к опыту профессиональной деятельности;</w:t>
      </w:r>
    </w:p>
    <w:p w14:paraId="1C5201DF"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Обоснованность и достаточность умений и знаний для выполнения работником соответствующих трудовых функций и трудовых действий;</w:t>
      </w:r>
    </w:p>
    <w:p w14:paraId="111E9710"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Обоснованность требований к уровню образования и практическому опыту работников;</w:t>
      </w:r>
    </w:p>
    <w:p w14:paraId="5D960C7D"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Соответствие профессионального стандарта нормативным правовым актам в данной сфере деятельности;</w:t>
      </w:r>
    </w:p>
    <w:p w14:paraId="606A02C8" w14:textId="77777777" w:rsidR="004E2FBE" w:rsidRPr="00367090" w:rsidRDefault="004E2FBE" w:rsidP="00367090">
      <w:pPr>
        <w:pStyle w:val="a4"/>
        <w:numPr>
          <w:ilvl w:val="0"/>
          <w:numId w:val="24"/>
        </w:numPr>
        <w:spacing w:before="100" w:beforeAutospacing="1" w:after="100" w:afterAutospacing="1"/>
        <w:jc w:val="both"/>
        <w:rPr>
          <w:color w:val="000000"/>
          <w:sz w:val="28"/>
          <w:szCs w:val="28"/>
        </w:rPr>
      </w:pPr>
      <w:r w:rsidRPr="00367090">
        <w:rPr>
          <w:color w:val="000000"/>
          <w:sz w:val="28"/>
          <w:szCs w:val="28"/>
        </w:rPr>
        <w:t>Корректность отнесения вида профессиональной деятельности и</w:t>
      </w:r>
      <w:r w:rsidR="0015250A">
        <w:rPr>
          <w:color w:val="000000"/>
          <w:sz w:val="28"/>
          <w:szCs w:val="28"/>
        </w:rPr>
        <w:t> </w:t>
      </w:r>
      <w:r w:rsidRPr="00367090">
        <w:rPr>
          <w:color w:val="000000"/>
          <w:sz w:val="28"/>
          <w:szCs w:val="28"/>
        </w:rPr>
        <w:t>отдельных обобщенных трудовых функций к группам занятий, профессиям, должностям и специальностям общероссийских классификаторов (ОКЗ, ОКВЭД, ОКСО).</w:t>
      </w:r>
    </w:p>
    <w:p w14:paraId="5DF997A8" w14:textId="77777777" w:rsidR="0066512B" w:rsidRDefault="0066512B" w:rsidP="00367090">
      <w:pPr>
        <w:spacing w:before="100" w:beforeAutospacing="1" w:after="100" w:afterAutospacing="1"/>
        <w:jc w:val="both"/>
        <w:rPr>
          <w:color w:val="000000"/>
          <w:sz w:val="28"/>
          <w:szCs w:val="28"/>
        </w:rPr>
      </w:pPr>
      <w:r w:rsidRPr="0066512B">
        <w:rPr>
          <w:color w:val="000000"/>
          <w:sz w:val="28"/>
          <w:szCs w:val="28"/>
        </w:rPr>
        <w:t>По результатам профессионально-общественного обсуждения был проведен сбор, анализ и систематизация полученных замечаний и предложений по совершенствованию проекта профессионального стандарта. Проект профессионального стандарта был доработан с учетом результатов профессионально-общественного обсуждения.</w:t>
      </w:r>
    </w:p>
    <w:p w14:paraId="583A414C" w14:textId="0F155760" w:rsidR="004E2FBE" w:rsidRDefault="004E2FBE" w:rsidP="00367090">
      <w:pPr>
        <w:spacing w:before="100" w:beforeAutospacing="1" w:after="100" w:afterAutospacing="1"/>
        <w:jc w:val="both"/>
        <w:rPr>
          <w:color w:val="000000"/>
          <w:sz w:val="28"/>
          <w:szCs w:val="28"/>
        </w:rPr>
      </w:pPr>
      <w:r w:rsidRPr="00367090">
        <w:rPr>
          <w:color w:val="000000"/>
          <w:sz w:val="28"/>
          <w:szCs w:val="28"/>
        </w:rPr>
        <w:t xml:space="preserve">Информация о завершении и результаты обсуждения проекта </w:t>
      </w:r>
      <w:r w:rsidR="00376105">
        <w:rPr>
          <w:color w:val="000000"/>
          <w:sz w:val="28"/>
          <w:szCs w:val="28"/>
        </w:rPr>
        <w:t>стандарта</w:t>
      </w:r>
      <w:r w:rsidRPr="00367090">
        <w:rPr>
          <w:color w:val="000000"/>
          <w:sz w:val="28"/>
          <w:szCs w:val="28"/>
        </w:rPr>
        <w:t xml:space="preserve"> доведены до сведения участников обсуждения</w:t>
      </w:r>
      <w:r w:rsidR="0015250A">
        <w:rPr>
          <w:color w:val="000000"/>
          <w:sz w:val="28"/>
          <w:szCs w:val="28"/>
        </w:rPr>
        <w:t>.</w:t>
      </w:r>
    </w:p>
    <w:p w14:paraId="7067C7A9" w14:textId="77777777" w:rsidR="004E2FBE" w:rsidRPr="007015F2" w:rsidRDefault="004E2FBE" w:rsidP="007015F2">
      <w:pPr>
        <w:pStyle w:val="1"/>
        <w:jc w:val="both"/>
        <w:rPr>
          <w:rFonts w:ascii="Times New Roman" w:hAnsi="Times New Roman"/>
          <w:color w:val="002060"/>
        </w:rPr>
      </w:pPr>
      <w:bookmarkStart w:id="13" w:name="_Toc4397508"/>
      <w:r w:rsidRPr="007015F2">
        <w:rPr>
          <w:rFonts w:ascii="Times New Roman" w:hAnsi="Times New Roman"/>
          <w:color w:val="002060"/>
        </w:rPr>
        <w:lastRenderedPageBreak/>
        <w:t>Раздел 4. Согласование проекта профессионального стандарта</w:t>
      </w:r>
      <w:bookmarkEnd w:id="13"/>
    </w:p>
    <w:p w14:paraId="58638A5E" w14:textId="77777777" w:rsidR="004E2FBE" w:rsidRDefault="004E2FBE" w:rsidP="00367090">
      <w:pPr>
        <w:spacing w:before="100" w:beforeAutospacing="1" w:after="100" w:afterAutospacing="1"/>
        <w:jc w:val="both"/>
        <w:rPr>
          <w:color w:val="000000"/>
          <w:sz w:val="28"/>
          <w:szCs w:val="28"/>
        </w:rPr>
      </w:pPr>
      <w:r w:rsidRPr="00367090">
        <w:rPr>
          <w:color w:val="000000"/>
          <w:sz w:val="28"/>
          <w:szCs w:val="28"/>
        </w:rPr>
        <w:t>Трудовые функции, особо регулируемые законодательством, отсутствуют.</w:t>
      </w:r>
    </w:p>
    <w:p w14:paraId="0DD70C67" w14:textId="77777777" w:rsidR="00367090" w:rsidRPr="00991341" w:rsidRDefault="00367090" w:rsidP="00367090">
      <w:pPr>
        <w:tabs>
          <w:tab w:val="left" w:pos="993"/>
        </w:tabs>
        <w:jc w:val="both"/>
        <w:rPr>
          <w:color w:val="000000"/>
          <w:sz w:val="28"/>
          <w:szCs w:val="28"/>
        </w:rPr>
      </w:pPr>
    </w:p>
    <w:p w14:paraId="0E038D22" w14:textId="77777777" w:rsidR="0015250A" w:rsidRPr="00991341" w:rsidRDefault="008B4A83" w:rsidP="00367090">
      <w:pPr>
        <w:tabs>
          <w:tab w:val="left" w:pos="993"/>
        </w:tabs>
        <w:jc w:val="both"/>
        <w:rPr>
          <w:color w:val="000000"/>
          <w:sz w:val="28"/>
          <w:szCs w:val="28"/>
        </w:rPr>
      </w:pPr>
      <w:r w:rsidRPr="00991341">
        <w:rPr>
          <w:color w:val="000000"/>
          <w:sz w:val="28"/>
          <w:szCs w:val="28"/>
        </w:rPr>
        <w:t xml:space="preserve">Генеральный директор </w:t>
      </w:r>
    </w:p>
    <w:p w14:paraId="394A104B" w14:textId="77777777" w:rsidR="00991341" w:rsidRDefault="0015250A" w:rsidP="008E2C55">
      <w:pPr>
        <w:tabs>
          <w:tab w:val="left" w:pos="993"/>
        </w:tabs>
        <w:jc w:val="both"/>
        <w:rPr>
          <w:sz w:val="28"/>
          <w:szCs w:val="28"/>
          <w:highlight w:val="yellow"/>
        </w:rPr>
      </w:pPr>
      <w:r w:rsidRPr="00991341">
        <w:rPr>
          <w:color w:val="000000"/>
          <w:sz w:val="28"/>
          <w:szCs w:val="28"/>
        </w:rPr>
        <w:t>Союза «РаПЭ»</w:t>
      </w:r>
      <w:r w:rsidR="00FA7D62" w:rsidRPr="00991341">
        <w:rPr>
          <w:color w:val="000000"/>
          <w:sz w:val="28"/>
          <w:szCs w:val="28"/>
        </w:rPr>
        <w:t xml:space="preserve">                                      </w:t>
      </w:r>
      <w:r w:rsidRPr="00991341">
        <w:rPr>
          <w:color w:val="000000"/>
          <w:sz w:val="28"/>
          <w:szCs w:val="28"/>
        </w:rPr>
        <w:t xml:space="preserve"> </w:t>
      </w:r>
      <w:r w:rsidR="00FA7D62" w:rsidRPr="00991341">
        <w:rPr>
          <w:color w:val="000000"/>
          <w:sz w:val="28"/>
          <w:szCs w:val="28"/>
        </w:rPr>
        <w:t xml:space="preserve"> </w:t>
      </w:r>
      <w:r w:rsidRPr="00991341">
        <w:rPr>
          <w:color w:val="000000"/>
          <w:sz w:val="28"/>
          <w:szCs w:val="28"/>
        </w:rPr>
        <w:t xml:space="preserve">                                        </w:t>
      </w:r>
      <w:r w:rsidR="008B4A83" w:rsidRPr="00991341">
        <w:rPr>
          <w:color w:val="000000"/>
          <w:sz w:val="28"/>
          <w:szCs w:val="28"/>
        </w:rPr>
        <w:t xml:space="preserve"> </w:t>
      </w:r>
      <w:r w:rsidR="00FA7D62" w:rsidRPr="00991341">
        <w:rPr>
          <w:color w:val="000000"/>
          <w:sz w:val="28"/>
          <w:szCs w:val="28"/>
        </w:rPr>
        <w:t>/</w:t>
      </w:r>
      <w:r w:rsidR="00FA7D62" w:rsidRPr="00991341">
        <w:rPr>
          <w:sz w:val="28"/>
          <w:szCs w:val="28"/>
        </w:rPr>
        <w:t>Миронов И.В./</w:t>
      </w:r>
      <w:r w:rsidR="00991341">
        <w:rPr>
          <w:sz w:val="28"/>
          <w:szCs w:val="28"/>
          <w:highlight w:val="yellow"/>
        </w:rPr>
        <w:br w:type="page"/>
      </w:r>
    </w:p>
    <w:p w14:paraId="695FD6E6" w14:textId="77777777" w:rsidR="00977AF9" w:rsidRDefault="00FD224B" w:rsidP="00DF55FA">
      <w:pPr>
        <w:pStyle w:val="2"/>
        <w:tabs>
          <w:tab w:val="clear" w:pos="1958"/>
        </w:tabs>
        <w:ind w:left="0" w:firstLine="0"/>
        <w:jc w:val="both"/>
        <w:rPr>
          <w:color w:val="002060"/>
          <w:sz w:val="28"/>
        </w:rPr>
      </w:pPr>
      <w:bookmarkStart w:id="14" w:name="_Toc4397509"/>
      <w:r w:rsidRPr="00DF55FA">
        <w:rPr>
          <w:color w:val="002060"/>
          <w:sz w:val="28"/>
        </w:rPr>
        <w:lastRenderedPageBreak/>
        <w:t>Таблица приложения № 1.</w:t>
      </w:r>
      <w:bookmarkEnd w:id="14"/>
      <w:r w:rsidRPr="00DF55FA">
        <w:rPr>
          <w:color w:val="002060"/>
          <w:sz w:val="28"/>
        </w:rPr>
        <w:t xml:space="preserve"> </w:t>
      </w:r>
    </w:p>
    <w:p w14:paraId="1CC4249A" w14:textId="77777777" w:rsidR="00FD224B" w:rsidRPr="00DF55FA" w:rsidRDefault="00FD224B" w:rsidP="00977AF9">
      <w:pPr>
        <w:pStyle w:val="2"/>
        <w:numPr>
          <w:ilvl w:val="0"/>
          <w:numId w:val="0"/>
        </w:numPr>
        <w:jc w:val="both"/>
        <w:rPr>
          <w:color w:val="002060"/>
          <w:sz w:val="28"/>
        </w:rPr>
      </w:pPr>
      <w:bookmarkStart w:id="15" w:name="_Toc4397510"/>
      <w:r w:rsidRPr="00DF55FA">
        <w:rPr>
          <w:color w:val="002060"/>
          <w:sz w:val="28"/>
        </w:rPr>
        <w:t>Сведения об организациях, привлеченных к</w:t>
      </w:r>
      <w:r w:rsidR="00C85C56" w:rsidRPr="00DF55FA">
        <w:rPr>
          <w:color w:val="002060"/>
          <w:sz w:val="28"/>
        </w:rPr>
        <w:t> </w:t>
      </w:r>
      <w:r w:rsidRPr="00DF55FA">
        <w:rPr>
          <w:color w:val="002060"/>
          <w:sz w:val="28"/>
        </w:rPr>
        <w:t>разработке и согласованию проекта профессионального стандарта</w:t>
      </w:r>
      <w:bookmarkEnd w:id="15"/>
    </w:p>
    <w:p w14:paraId="2BBCE2C4" w14:textId="77777777" w:rsidR="00FD224B" w:rsidRDefault="00FD224B" w:rsidP="00FD224B"/>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530"/>
        <w:gridCol w:w="2077"/>
        <w:gridCol w:w="2274"/>
        <w:gridCol w:w="1866"/>
      </w:tblGrid>
      <w:tr w:rsidR="00C531CD" w:rsidRPr="00B256D1" w14:paraId="074C92F3" w14:textId="77777777" w:rsidTr="00AD2DFC">
        <w:tc>
          <w:tcPr>
            <w:tcW w:w="598" w:type="dxa"/>
          </w:tcPr>
          <w:p w14:paraId="6A6F1B1C" w14:textId="77777777" w:rsidR="00C531CD" w:rsidRPr="0058200E" w:rsidRDefault="00C531CD" w:rsidP="00AD2DFC">
            <w:pPr>
              <w:tabs>
                <w:tab w:val="left" w:pos="993"/>
              </w:tabs>
              <w:jc w:val="both"/>
            </w:pPr>
            <w:r w:rsidRPr="0058200E">
              <w:t>№ п/п</w:t>
            </w:r>
          </w:p>
        </w:tc>
        <w:tc>
          <w:tcPr>
            <w:tcW w:w="2530" w:type="dxa"/>
          </w:tcPr>
          <w:p w14:paraId="436FE9FF" w14:textId="77777777" w:rsidR="00C531CD" w:rsidRPr="0058200E" w:rsidRDefault="00C531CD" w:rsidP="00AD2DFC">
            <w:pPr>
              <w:tabs>
                <w:tab w:val="left" w:pos="993"/>
              </w:tabs>
            </w:pPr>
            <w:r w:rsidRPr="0058200E">
              <w:t>Организация</w:t>
            </w:r>
          </w:p>
        </w:tc>
        <w:tc>
          <w:tcPr>
            <w:tcW w:w="2077" w:type="dxa"/>
          </w:tcPr>
          <w:p w14:paraId="3770B9E6" w14:textId="77777777" w:rsidR="00C531CD" w:rsidRPr="00332E5B" w:rsidRDefault="00C531CD" w:rsidP="00AD2DFC">
            <w:pPr>
              <w:tabs>
                <w:tab w:val="left" w:pos="993"/>
              </w:tabs>
              <w:jc w:val="both"/>
            </w:pPr>
            <w:r w:rsidRPr="00332E5B">
              <w:t>Должность уполномоченного лица</w:t>
            </w:r>
          </w:p>
        </w:tc>
        <w:tc>
          <w:tcPr>
            <w:tcW w:w="2274" w:type="dxa"/>
          </w:tcPr>
          <w:p w14:paraId="7A98735C" w14:textId="77777777" w:rsidR="00C531CD" w:rsidRPr="00332E5B" w:rsidRDefault="00C531CD" w:rsidP="00AD2DFC">
            <w:pPr>
              <w:tabs>
                <w:tab w:val="left" w:pos="993"/>
              </w:tabs>
              <w:jc w:val="both"/>
            </w:pPr>
            <w:r w:rsidRPr="00332E5B">
              <w:t>ФИО уполномоченного лица</w:t>
            </w:r>
          </w:p>
        </w:tc>
        <w:tc>
          <w:tcPr>
            <w:tcW w:w="1866" w:type="dxa"/>
          </w:tcPr>
          <w:p w14:paraId="458E8336" w14:textId="77777777" w:rsidR="00C531CD" w:rsidRPr="0058200E" w:rsidRDefault="00C531CD" w:rsidP="00AD2DFC">
            <w:pPr>
              <w:tabs>
                <w:tab w:val="left" w:pos="993"/>
              </w:tabs>
              <w:jc w:val="both"/>
            </w:pPr>
            <w:r w:rsidRPr="0058200E">
              <w:t>Подпись уполномоченного лица</w:t>
            </w:r>
          </w:p>
        </w:tc>
      </w:tr>
      <w:tr w:rsidR="00C531CD" w:rsidRPr="0058200E" w14:paraId="7876FA6D" w14:textId="77777777" w:rsidTr="00AD2DFC">
        <w:tc>
          <w:tcPr>
            <w:tcW w:w="9345" w:type="dxa"/>
            <w:gridSpan w:val="5"/>
          </w:tcPr>
          <w:p w14:paraId="1FAE3013" w14:textId="77777777" w:rsidR="00C531CD" w:rsidRPr="0058200E" w:rsidRDefault="00C531CD" w:rsidP="00AD2DFC">
            <w:pPr>
              <w:tabs>
                <w:tab w:val="left" w:pos="993"/>
              </w:tabs>
            </w:pPr>
            <w:r w:rsidRPr="0058200E">
              <w:t>Разработка проекта профессионального стандарта</w:t>
            </w:r>
          </w:p>
        </w:tc>
      </w:tr>
      <w:tr w:rsidR="00C531CD" w:rsidRPr="0058200E" w14:paraId="06C9F9B5" w14:textId="77777777" w:rsidTr="00AD2DFC">
        <w:tc>
          <w:tcPr>
            <w:tcW w:w="598" w:type="dxa"/>
          </w:tcPr>
          <w:p w14:paraId="07722A47" w14:textId="77777777" w:rsidR="00C531CD" w:rsidRPr="0058200E" w:rsidRDefault="00C531CD" w:rsidP="00AD2DFC">
            <w:pPr>
              <w:pStyle w:val="a4"/>
              <w:numPr>
                <w:ilvl w:val="0"/>
                <w:numId w:val="9"/>
              </w:numPr>
              <w:tabs>
                <w:tab w:val="left" w:pos="993"/>
              </w:tabs>
              <w:ind w:left="306"/>
              <w:jc w:val="both"/>
            </w:pPr>
          </w:p>
        </w:tc>
        <w:tc>
          <w:tcPr>
            <w:tcW w:w="2530" w:type="dxa"/>
          </w:tcPr>
          <w:p w14:paraId="41CC90E1" w14:textId="77777777" w:rsidR="00C531CD" w:rsidRPr="0058200E" w:rsidRDefault="00C531CD" w:rsidP="00AD2DFC">
            <w:pPr>
              <w:tabs>
                <w:tab w:val="left" w:pos="993"/>
              </w:tabs>
            </w:pPr>
            <w:r w:rsidRPr="0058200E">
              <w:t>Общероссийское отраслевое объединение работодателей поставщиков энергии</w:t>
            </w:r>
          </w:p>
        </w:tc>
        <w:tc>
          <w:tcPr>
            <w:tcW w:w="2077" w:type="dxa"/>
          </w:tcPr>
          <w:p w14:paraId="5FDECC39" w14:textId="77777777" w:rsidR="00C531CD" w:rsidRPr="0058200E" w:rsidRDefault="00C531CD" w:rsidP="00AD2DFC">
            <w:pPr>
              <w:tabs>
                <w:tab w:val="left" w:pos="993"/>
              </w:tabs>
              <w:jc w:val="both"/>
            </w:pPr>
            <w:r>
              <w:t>Генеральный директор</w:t>
            </w:r>
          </w:p>
        </w:tc>
        <w:tc>
          <w:tcPr>
            <w:tcW w:w="2274" w:type="dxa"/>
          </w:tcPr>
          <w:p w14:paraId="014D814D" w14:textId="77777777" w:rsidR="00C531CD" w:rsidRPr="0058200E" w:rsidRDefault="00C531CD" w:rsidP="00AD2DFC">
            <w:pPr>
              <w:tabs>
                <w:tab w:val="left" w:pos="993"/>
              </w:tabs>
              <w:jc w:val="both"/>
            </w:pPr>
            <w:r>
              <w:t>Миронов И.В.</w:t>
            </w:r>
          </w:p>
        </w:tc>
        <w:tc>
          <w:tcPr>
            <w:tcW w:w="1866" w:type="dxa"/>
          </w:tcPr>
          <w:p w14:paraId="15660B3E" w14:textId="77777777" w:rsidR="00C531CD" w:rsidRPr="0058200E" w:rsidRDefault="00C531CD" w:rsidP="00AD2DFC">
            <w:pPr>
              <w:tabs>
                <w:tab w:val="left" w:pos="993"/>
              </w:tabs>
              <w:jc w:val="both"/>
            </w:pPr>
          </w:p>
        </w:tc>
      </w:tr>
      <w:tr w:rsidR="00C531CD" w:rsidRPr="0058200E" w14:paraId="1AD43AD6" w14:textId="77777777" w:rsidTr="00AD2DFC">
        <w:tc>
          <w:tcPr>
            <w:tcW w:w="9345" w:type="dxa"/>
            <w:gridSpan w:val="5"/>
          </w:tcPr>
          <w:p w14:paraId="0D7D4BDE" w14:textId="77777777" w:rsidR="00C531CD" w:rsidRPr="0058200E" w:rsidRDefault="00C531CD" w:rsidP="00AD2DFC">
            <w:pPr>
              <w:tabs>
                <w:tab w:val="left" w:pos="993"/>
              </w:tabs>
            </w:pPr>
          </w:p>
        </w:tc>
      </w:tr>
      <w:tr w:rsidR="00C531CD" w:rsidRPr="0058200E" w14:paraId="692299FC" w14:textId="77777777" w:rsidTr="00AD2DFC">
        <w:tc>
          <w:tcPr>
            <w:tcW w:w="598" w:type="dxa"/>
            <w:shd w:val="clear" w:color="auto" w:fill="auto"/>
          </w:tcPr>
          <w:p w14:paraId="5AE1E1E5"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26A3EE97" w14:textId="77777777" w:rsidR="00C531CD" w:rsidRPr="00D0771E" w:rsidRDefault="00C531CD" w:rsidP="00AD2DFC">
            <w:pPr>
              <w:tabs>
                <w:tab w:val="left" w:pos="993"/>
              </w:tabs>
            </w:pPr>
            <w:r w:rsidRPr="00D0771E">
              <w:t>ПАО «Т Плюс»</w:t>
            </w:r>
          </w:p>
        </w:tc>
        <w:tc>
          <w:tcPr>
            <w:tcW w:w="2077" w:type="dxa"/>
            <w:shd w:val="clear" w:color="auto" w:fill="auto"/>
          </w:tcPr>
          <w:p w14:paraId="7A04D14C" w14:textId="77777777" w:rsidR="00C531CD" w:rsidRPr="00D0771E" w:rsidRDefault="00C531CD" w:rsidP="00AD2DFC">
            <w:pPr>
              <w:tabs>
                <w:tab w:val="left" w:pos="993"/>
              </w:tabs>
            </w:pPr>
            <w:r w:rsidRPr="00D0771E">
              <w:t xml:space="preserve">Эксперт по развитию руководителей ТЭС, </w:t>
            </w:r>
            <w:proofErr w:type="spellStart"/>
            <w:r w:rsidRPr="00D0771E">
              <w:t>к.т.н</w:t>
            </w:r>
            <w:proofErr w:type="spellEnd"/>
            <w:r w:rsidRPr="00D0771E">
              <w:t>, доцент</w:t>
            </w:r>
          </w:p>
        </w:tc>
        <w:tc>
          <w:tcPr>
            <w:tcW w:w="2274" w:type="dxa"/>
            <w:shd w:val="clear" w:color="auto" w:fill="auto"/>
          </w:tcPr>
          <w:p w14:paraId="25DE4486" w14:textId="77777777" w:rsidR="00C531CD" w:rsidRPr="00D0771E" w:rsidRDefault="00C531CD" w:rsidP="00AD2DFC">
            <w:pPr>
              <w:tabs>
                <w:tab w:val="left" w:pos="993"/>
              </w:tabs>
              <w:jc w:val="both"/>
            </w:pPr>
            <w:r w:rsidRPr="00D0771E">
              <w:t>Страхов В.А.</w:t>
            </w:r>
          </w:p>
        </w:tc>
        <w:tc>
          <w:tcPr>
            <w:tcW w:w="1866" w:type="dxa"/>
            <w:shd w:val="clear" w:color="auto" w:fill="auto"/>
          </w:tcPr>
          <w:p w14:paraId="5AF7A284" w14:textId="77777777" w:rsidR="00C531CD" w:rsidRPr="00376105" w:rsidRDefault="00C531CD" w:rsidP="00AD2DFC">
            <w:pPr>
              <w:tabs>
                <w:tab w:val="left" w:pos="993"/>
              </w:tabs>
              <w:jc w:val="both"/>
              <w:rPr>
                <w:highlight w:val="yellow"/>
              </w:rPr>
            </w:pPr>
          </w:p>
        </w:tc>
      </w:tr>
      <w:tr w:rsidR="00C531CD" w:rsidRPr="0058200E" w14:paraId="30253212" w14:textId="77777777" w:rsidTr="00AD2DFC">
        <w:tc>
          <w:tcPr>
            <w:tcW w:w="598" w:type="dxa"/>
            <w:shd w:val="clear" w:color="auto" w:fill="auto"/>
          </w:tcPr>
          <w:p w14:paraId="6F7A584C"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439A5033" w14:textId="77777777" w:rsidR="00C531CD" w:rsidRPr="00D0771E" w:rsidRDefault="00C531CD" w:rsidP="00AD2DFC">
            <w:pPr>
              <w:tabs>
                <w:tab w:val="left" w:pos="993"/>
              </w:tabs>
            </w:pPr>
            <w:r w:rsidRPr="00D0771E">
              <w:t>ООО «Газпром энергохолдинг»</w:t>
            </w:r>
          </w:p>
        </w:tc>
        <w:tc>
          <w:tcPr>
            <w:tcW w:w="2077" w:type="dxa"/>
            <w:shd w:val="clear" w:color="auto" w:fill="auto"/>
          </w:tcPr>
          <w:p w14:paraId="12038048" w14:textId="77777777" w:rsidR="00C531CD" w:rsidRPr="00D0771E" w:rsidRDefault="00C531CD" w:rsidP="00AD2DFC">
            <w:pPr>
              <w:tabs>
                <w:tab w:val="left" w:pos="993"/>
              </w:tabs>
              <w:jc w:val="both"/>
            </w:pPr>
            <w:r w:rsidRPr="00D0771E">
              <w:t>Начальник отдела дистанционного обучения</w:t>
            </w:r>
          </w:p>
          <w:p w14:paraId="2B5D1623" w14:textId="77777777" w:rsidR="00C531CD" w:rsidRPr="00D0771E" w:rsidRDefault="00C531CD" w:rsidP="00AD2DFC">
            <w:pPr>
              <w:tabs>
                <w:tab w:val="left" w:pos="993"/>
              </w:tabs>
              <w:jc w:val="both"/>
            </w:pPr>
            <w:r w:rsidRPr="00D0771E">
              <w:t>и социальных программ</w:t>
            </w:r>
          </w:p>
        </w:tc>
        <w:tc>
          <w:tcPr>
            <w:tcW w:w="2274" w:type="dxa"/>
            <w:shd w:val="clear" w:color="auto" w:fill="auto"/>
          </w:tcPr>
          <w:p w14:paraId="2D26F73C" w14:textId="77777777" w:rsidR="00C531CD" w:rsidRPr="00D0771E" w:rsidRDefault="00C531CD" w:rsidP="00AD2DFC">
            <w:pPr>
              <w:tabs>
                <w:tab w:val="left" w:pos="993"/>
              </w:tabs>
              <w:jc w:val="both"/>
            </w:pPr>
            <w:r w:rsidRPr="00D0771E">
              <w:t>Цветков Н.С.</w:t>
            </w:r>
          </w:p>
        </w:tc>
        <w:tc>
          <w:tcPr>
            <w:tcW w:w="1866" w:type="dxa"/>
            <w:shd w:val="clear" w:color="auto" w:fill="auto"/>
          </w:tcPr>
          <w:p w14:paraId="4AE78D51" w14:textId="77777777" w:rsidR="00C531CD" w:rsidRPr="00376105" w:rsidRDefault="00C531CD" w:rsidP="00AD2DFC">
            <w:pPr>
              <w:tabs>
                <w:tab w:val="left" w:pos="993"/>
              </w:tabs>
              <w:jc w:val="both"/>
              <w:rPr>
                <w:highlight w:val="yellow"/>
              </w:rPr>
            </w:pPr>
          </w:p>
        </w:tc>
      </w:tr>
      <w:tr w:rsidR="00C531CD" w:rsidRPr="00D567CC" w14:paraId="10568C3D" w14:textId="77777777" w:rsidTr="00AD2DFC">
        <w:tc>
          <w:tcPr>
            <w:tcW w:w="598" w:type="dxa"/>
            <w:shd w:val="clear" w:color="auto" w:fill="auto"/>
          </w:tcPr>
          <w:p w14:paraId="1DFEA79F"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4D713263" w14:textId="77777777" w:rsidR="00C531CD" w:rsidRPr="00D0771E" w:rsidRDefault="00C531CD" w:rsidP="00AD2DFC">
            <w:pPr>
              <w:tabs>
                <w:tab w:val="left" w:pos="993"/>
              </w:tabs>
            </w:pPr>
            <w:r w:rsidRPr="00D0771E">
              <w:t>ПАО «Мосэнерго»</w:t>
            </w:r>
          </w:p>
        </w:tc>
        <w:tc>
          <w:tcPr>
            <w:tcW w:w="2077" w:type="dxa"/>
            <w:shd w:val="clear" w:color="auto" w:fill="auto"/>
          </w:tcPr>
          <w:p w14:paraId="0AA6DF94" w14:textId="77777777" w:rsidR="00C531CD" w:rsidRPr="00D0771E" w:rsidRDefault="00C531CD" w:rsidP="00AD2DFC">
            <w:pPr>
              <w:tabs>
                <w:tab w:val="left" w:pos="993"/>
              </w:tabs>
              <w:jc w:val="both"/>
            </w:pPr>
            <w:r w:rsidRPr="00D0771E">
              <w:t>Заместитель начальника службы совершенствования эксплуатации по хим. оборудованию.</w:t>
            </w:r>
          </w:p>
        </w:tc>
        <w:tc>
          <w:tcPr>
            <w:tcW w:w="2274" w:type="dxa"/>
            <w:shd w:val="clear" w:color="auto" w:fill="auto"/>
          </w:tcPr>
          <w:p w14:paraId="3EDBDB8D" w14:textId="77777777" w:rsidR="00C531CD" w:rsidRPr="00D0771E" w:rsidRDefault="00C531CD" w:rsidP="00AD2DFC">
            <w:pPr>
              <w:tabs>
                <w:tab w:val="left" w:pos="993"/>
              </w:tabs>
              <w:jc w:val="both"/>
            </w:pPr>
            <w:proofErr w:type="spellStart"/>
            <w:r w:rsidRPr="00EB6052">
              <w:t>Зенова</w:t>
            </w:r>
            <w:proofErr w:type="spellEnd"/>
            <w:r w:rsidRPr="00EB6052">
              <w:t xml:space="preserve"> Н.В.</w:t>
            </w:r>
          </w:p>
        </w:tc>
        <w:tc>
          <w:tcPr>
            <w:tcW w:w="1866" w:type="dxa"/>
            <w:shd w:val="clear" w:color="auto" w:fill="auto"/>
          </w:tcPr>
          <w:p w14:paraId="13827F33" w14:textId="77777777" w:rsidR="00C531CD" w:rsidRPr="00376105" w:rsidRDefault="00C531CD" w:rsidP="00AD2DFC">
            <w:pPr>
              <w:tabs>
                <w:tab w:val="left" w:pos="993"/>
              </w:tabs>
              <w:jc w:val="both"/>
              <w:rPr>
                <w:highlight w:val="yellow"/>
              </w:rPr>
            </w:pPr>
          </w:p>
        </w:tc>
      </w:tr>
      <w:tr w:rsidR="00C531CD" w:rsidRPr="0058200E" w14:paraId="505F7EDE" w14:textId="77777777" w:rsidTr="00AD2DFC">
        <w:tc>
          <w:tcPr>
            <w:tcW w:w="598" w:type="dxa"/>
            <w:shd w:val="clear" w:color="auto" w:fill="auto"/>
          </w:tcPr>
          <w:p w14:paraId="634EC94A"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608D0083" w14:textId="77777777" w:rsidR="00C531CD" w:rsidRPr="00D0771E" w:rsidRDefault="00C531CD" w:rsidP="00AD2DFC">
            <w:pPr>
              <w:tabs>
                <w:tab w:val="left" w:pos="993"/>
              </w:tabs>
            </w:pPr>
            <w:r w:rsidRPr="00D0771E">
              <w:t>ПАО «ОГК-2»</w:t>
            </w:r>
          </w:p>
        </w:tc>
        <w:tc>
          <w:tcPr>
            <w:tcW w:w="2077" w:type="dxa"/>
            <w:shd w:val="clear" w:color="auto" w:fill="auto"/>
          </w:tcPr>
          <w:p w14:paraId="1C597942" w14:textId="77777777" w:rsidR="00C531CD" w:rsidRPr="00D0771E" w:rsidRDefault="00C531CD" w:rsidP="00AD2DFC">
            <w:pPr>
              <w:tabs>
                <w:tab w:val="left" w:pos="993"/>
              </w:tabs>
              <w:jc w:val="both"/>
            </w:pPr>
            <w:r w:rsidRPr="00D0771E">
              <w:t>заместитель начальника Управления - начальник отдела организации и оплаты труда</w:t>
            </w:r>
          </w:p>
        </w:tc>
        <w:tc>
          <w:tcPr>
            <w:tcW w:w="2274" w:type="dxa"/>
            <w:shd w:val="clear" w:color="auto" w:fill="auto"/>
          </w:tcPr>
          <w:p w14:paraId="2F8DA062" w14:textId="77777777" w:rsidR="00C531CD" w:rsidRPr="00D0771E" w:rsidRDefault="00C531CD" w:rsidP="00AD2DFC">
            <w:pPr>
              <w:tabs>
                <w:tab w:val="left" w:pos="993"/>
              </w:tabs>
              <w:jc w:val="both"/>
            </w:pPr>
            <w:r w:rsidRPr="00D0771E">
              <w:t>Болотова И.К.</w:t>
            </w:r>
          </w:p>
        </w:tc>
        <w:tc>
          <w:tcPr>
            <w:tcW w:w="1866" w:type="dxa"/>
            <w:shd w:val="clear" w:color="auto" w:fill="auto"/>
          </w:tcPr>
          <w:p w14:paraId="674EAD69" w14:textId="77777777" w:rsidR="00C531CD" w:rsidRPr="00376105" w:rsidRDefault="00C531CD" w:rsidP="00AD2DFC">
            <w:pPr>
              <w:tabs>
                <w:tab w:val="left" w:pos="993"/>
              </w:tabs>
              <w:jc w:val="both"/>
              <w:rPr>
                <w:highlight w:val="yellow"/>
              </w:rPr>
            </w:pPr>
          </w:p>
        </w:tc>
      </w:tr>
      <w:tr w:rsidR="00C531CD" w:rsidRPr="0058200E" w14:paraId="67025990" w14:textId="77777777" w:rsidTr="00AD2DFC">
        <w:tc>
          <w:tcPr>
            <w:tcW w:w="598" w:type="dxa"/>
            <w:shd w:val="clear" w:color="auto" w:fill="auto"/>
          </w:tcPr>
          <w:p w14:paraId="7A92EFCC"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72066D8D" w14:textId="77777777" w:rsidR="00C531CD" w:rsidRPr="00D0771E" w:rsidRDefault="00C531CD" w:rsidP="00AD2DFC">
            <w:pPr>
              <w:tabs>
                <w:tab w:val="left" w:pos="993"/>
              </w:tabs>
            </w:pPr>
            <w:r w:rsidRPr="00D0771E">
              <w:t>ПАО «ТГК-1»</w:t>
            </w:r>
          </w:p>
        </w:tc>
        <w:tc>
          <w:tcPr>
            <w:tcW w:w="2077" w:type="dxa"/>
            <w:shd w:val="clear" w:color="auto" w:fill="auto"/>
          </w:tcPr>
          <w:p w14:paraId="7BA5B195" w14:textId="77777777" w:rsidR="00C531CD" w:rsidRPr="00D0771E" w:rsidRDefault="00C531CD" w:rsidP="00AD2DFC">
            <w:pPr>
              <w:tabs>
                <w:tab w:val="left" w:pos="993"/>
              </w:tabs>
              <w:jc w:val="both"/>
            </w:pPr>
            <w:r w:rsidRPr="00D0771E">
              <w:t>Директор по персоналу</w:t>
            </w:r>
          </w:p>
        </w:tc>
        <w:tc>
          <w:tcPr>
            <w:tcW w:w="2274" w:type="dxa"/>
            <w:shd w:val="clear" w:color="auto" w:fill="auto"/>
          </w:tcPr>
          <w:p w14:paraId="1E9A889B" w14:textId="77777777" w:rsidR="00C531CD" w:rsidRPr="00D0771E" w:rsidRDefault="00C531CD" w:rsidP="00AD2DFC">
            <w:pPr>
              <w:tabs>
                <w:tab w:val="left" w:pos="993"/>
              </w:tabs>
              <w:jc w:val="both"/>
            </w:pPr>
            <w:proofErr w:type="spellStart"/>
            <w:r w:rsidRPr="00D0771E">
              <w:t>Варзаев</w:t>
            </w:r>
            <w:proofErr w:type="spellEnd"/>
            <w:r w:rsidRPr="00D0771E">
              <w:t xml:space="preserve"> С.П.</w:t>
            </w:r>
          </w:p>
        </w:tc>
        <w:tc>
          <w:tcPr>
            <w:tcW w:w="1866" w:type="dxa"/>
            <w:shd w:val="clear" w:color="auto" w:fill="auto"/>
          </w:tcPr>
          <w:p w14:paraId="2977764E" w14:textId="77777777" w:rsidR="00C531CD" w:rsidRPr="00376105" w:rsidRDefault="00C531CD" w:rsidP="00AD2DFC">
            <w:pPr>
              <w:tabs>
                <w:tab w:val="left" w:pos="993"/>
              </w:tabs>
              <w:jc w:val="both"/>
              <w:rPr>
                <w:highlight w:val="yellow"/>
              </w:rPr>
            </w:pPr>
          </w:p>
        </w:tc>
      </w:tr>
      <w:tr w:rsidR="00C531CD" w:rsidRPr="0058200E" w14:paraId="6A466698" w14:textId="77777777" w:rsidTr="00AD2DFC">
        <w:tc>
          <w:tcPr>
            <w:tcW w:w="598" w:type="dxa"/>
            <w:shd w:val="clear" w:color="auto" w:fill="auto"/>
          </w:tcPr>
          <w:p w14:paraId="6032D13D"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1891E887" w14:textId="77777777" w:rsidR="00C531CD" w:rsidRPr="00D0771E" w:rsidRDefault="00C531CD" w:rsidP="00AD2DFC">
            <w:pPr>
              <w:tabs>
                <w:tab w:val="left" w:pos="993"/>
              </w:tabs>
            </w:pPr>
            <w:r w:rsidRPr="00D0771E">
              <w:t>ПАО «Фортум»</w:t>
            </w:r>
          </w:p>
        </w:tc>
        <w:tc>
          <w:tcPr>
            <w:tcW w:w="2077" w:type="dxa"/>
            <w:shd w:val="clear" w:color="auto" w:fill="auto"/>
          </w:tcPr>
          <w:p w14:paraId="309254F1" w14:textId="77777777" w:rsidR="00C531CD" w:rsidRPr="00D0771E" w:rsidRDefault="00C531CD" w:rsidP="00AD2DFC">
            <w:pPr>
              <w:tabs>
                <w:tab w:val="left" w:pos="993"/>
              </w:tabs>
              <w:jc w:val="both"/>
            </w:pPr>
            <w:r w:rsidRPr="00D0771E">
              <w:t>Руководитель Объединенного центра кадрового обслуживания</w:t>
            </w:r>
          </w:p>
        </w:tc>
        <w:tc>
          <w:tcPr>
            <w:tcW w:w="2274" w:type="dxa"/>
            <w:shd w:val="clear" w:color="auto" w:fill="auto"/>
          </w:tcPr>
          <w:p w14:paraId="78D1697B" w14:textId="77777777" w:rsidR="00C531CD" w:rsidRPr="00D0771E" w:rsidRDefault="00C531CD" w:rsidP="00AD2DFC">
            <w:pPr>
              <w:tabs>
                <w:tab w:val="left" w:pos="993"/>
              </w:tabs>
              <w:jc w:val="both"/>
            </w:pPr>
            <w:r w:rsidRPr="00D0771E">
              <w:t>Перепелкина Е.Ю.</w:t>
            </w:r>
          </w:p>
        </w:tc>
        <w:tc>
          <w:tcPr>
            <w:tcW w:w="1866" w:type="dxa"/>
            <w:shd w:val="clear" w:color="auto" w:fill="auto"/>
          </w:tcPr>
          <w:p w14:paraId="14C87BE9" w14:textId="77777777" w:rsidR="00C531CD" w:rsidRPr="00376105" w:rsidRDefault="00C531CD" w:rsidP="00AD2DFC">
            <w:pPr>
              <w:tabs>
                <w:tab w:val="left" w:pos="993"/>
              </w:tabs>
              <w:jc w:val="both"/>
              <w:rPr>
                <w:highlight w:val="yellow"/>
              </w:rPr>
            </w:pPr>
          </w:p>
        </w:tc>
      </w:tr>
      <w:tr w:rsidR="00C531CD" w:rsidRPr="0058200E" w14:paraId="6803F4C9" w14:textId="77777777" w:rsidTr="00AD2DFC">
        <w:tc>
          <w:tcPr>
            <w:tcW w:w="598" w:type="dxa"/>
            <w:shd w:val="clear" w:color="auto" w:fill="auto"/>
          </w:tcPr>
          <w:p w14:paraId="29DAC3F7"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489CA00A" w14:textId="77777777" w:rsidR="00C531CD" w:rsidRPr="00D0771E" w:rsidRDefault="00C531CD" w:rsidP="00AD2DFC">
            <w:pPr>
              <w:tabs>
                <w:tab w:val="left" w:pos="993"/>
              </w:tabs>
            </w:pPr>
            <w:r w:rsidRPr="00D0771E">
              <w:t>ПАО «Юнипро»</w:t>
            </w:r>
          </w:p>
        </w:tc>
        <w:tc>
          <w:tcPr>
            <w:tcW w:w="2077" w:type="dxa"/>
            <w:shd w:val="clear" w:color="auto" w:fill="auto"/>
          </w:tcPr>
          <w:p w14:paraId="3BB47A26" w14:textId="77777777" w:rsidR="00C531CD" w:rsidRPr="00D0771E" w:rsidRDefault="00C531CD" w:rsidP="00AD2DFC">
            <w:pPr>
              <w:spacing w:before="100" w:beforeAutospacing="1" w:after="100" w:afterAutospacing="1"/>
            </w:pPr>
            <w:r w:rsidRPr="00D0771E">
              <w:t>Начальник управления кадрового администрирования</w:t>
            </w:r>
          </w:p>
        </w:tc>
        <w:tc>
          <w:tcPr>
            <w:tcW w:w="2274" w:type="dxa"/>
            <w:shd w:val="clear" w:color="auto" w:fill="auto"/>
          </w:tcPr>
          <w:p w14:paraId="15BEC778" w14:textId="77777777" w:rsidR="00C531CD" w:rsidRPr="00D0771E" w:rsidRDefault="00C531CD" w:rsidP="00AD2DFC">
            <w:pPr>
              <w:tabs>
                <w:tab w:val="left" w:pos="993"/>
              </w:tabs>
              <w:jc w:val="both"/>
            </w:pPr>
            <w:r w:rsidRPr="00D0771E">
              <w:t>Василенко М. В.</w:t>
            </w:r>
          </w:p>
        </w:tc>
        <w:tc>
          <w:tcPr>
            <w:tcW w:w="1866" w:type="dxa"/>
            <w:shd w:val="clear" w:color="auto" w:fill="auto"/>
          </w:tcPr>
          <w:p w14:paraId="52F6FAE5" w14:textId="77777777" w:rsidR="00C531CD" w:rsidRPr="00376105" w:rsidRDefault="00C531CD" w:rsidP="00AD2DFC">
            <w:pPr>
              <w:tabs>
                <w:tab w:val="left" w:pos="993"/>
              </w:tabs>
              <w:jc w:val="both"/>
              <w:rPr>
                <w:highlight w:val="yellow"/>
              </w:rPr>
            </w:pPr>
          </w:p>
        </w:tc>
      </w:tr>
      <w:tr w:rsidR="00C531CD" w:rsidRPr="0058200E" w14:paraId="0911A954" w14:textId="77777777" w:rsidTr="00AD2DFC">
        <w:tc>
          <w:tcPr>
            <w:tcW w:w="598" w:type="dxa"/>
            <w:shd w:val="clear" w:color="auto" w:fill="auto"/>
          </w:tcPr>
          <w:p w14:paraId="7AD2BBCD"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017BA030" w14:textId="77777777" w:rsidR="00C531CD" w:rsidRPr="00D0771E" w:rsidRDefault="00C531CD" w:rsidP="00AD2DFC">
            <w:pPr>
              <w:tabs>
                <w:tab w:val="left" w:pos="993"/>
              </w:tabs>
            </w:pPr>
            <w:r w:rsidRPr="00D0771E">
              <w:t>ПАО «Квадра»</w:t>
            </w:r>
          </w:p>
        </w:tc>
        <w:tc>
          <w:tcPr>
            <w:tcW w:w="2077" w:type="dxa"/>
            <w:shd w:val="clear" w:color="auto" w:fill="auto"/>
          </w:tcPr>
          <w:p w14:paraId="7EBCF686" w14:textId="77777777" w:rsidR="00C531CD" w:rsidRPr="00D0771E" w:rsidRDefault="00C531CD" w:rsidP="00AD2DFC">
            <w:pPr>
              <w:spacing w:before="100" w:beforeAutospacing="1" w:after="100" w:afterAutospacing="1"/>
            </w:pPr>
            <w:r w:rsidRPr="00D0771E">
              <w:t xml:space="preserve">Директор департамента по работе с </w:t>
            </w:r>
            <w:r w:rsidRPr="00D0771E">
              <w:lastRenderedPageBreak/>
              <w:t>персоналом</w:t>
            </w:r>
          </w:p>
        </w:tc>
        <w:tc>
          <w:tcPr>
            <w:tcW w:w="2274" w:type="dxa"/>
            <w:shd w:val="clear" w:color="auto" w:fill="auto"/>
          </w:tcPr>
          <w:p w14:paraId="324A6F83" w14:textId="77777777" w:rsidR="00C531CD" w:rsidRPr="00D0771E" w:rsidRDefault="00C531CD" w:rsidP="00AD2DFC">
            <w:pPr>
              <w:tabs>
                <w:tab w:val="left" w:pos="993"/>
              </w:tabs>
              <w:jc w:val="both"/>
            </w:pPr>
            <w:proofErr w:type="spellStart"/>
            <w:r w:rsidRPr="00D0771E">
              <w:lastRenderedPageBreak/>
              <w:t>Лязер</w:t>
            </w:r>
            <w:proofErr w:type="spellEnd"/>
            <w:r w:rsidRPr="00D0771E">
              <w:t xml:space="preserve"> Ю. С.</w:t>
            </w:r>
          </w:p>
        </w:tc>
        <w:tc>
          <w:tcPr>
            <w:tcW w:w="1866" w:type="dxa"/>
            <w:shd w:val="clear" w:color="auto" w:fill="auto"/>
          </w:tcPr>
          <w:p w14:paraId="6CA4CB21" w14:textId="77777777" w:rsidR="00C531CD" w:rsidRPr="00376105" w:rsidRDefault="00C531CD" w:rsidP="00AD2DFC">
            <w:pPr>
              <w:tabs>
                <w:tab w:val="left" w:pos="993"/>
              </w:tabs>
              <w:jc w:val="both"/>
              <w:rPr>
                <w:highlight w:val="yellow"/>
              </w:rPr>
            </w:pPr>
          </w:p>
        </w:tc>
      </w:tr>
      <w:tr w:rsidR="00C531CD" w:rsidRPr="0058200E" w14:paraId="7BBDBFB3" w14:textId="77777777" w:rsidTr="00AD2DFC">
        <w:tc>
          <w:tcPr>
            <w:tcW w:w="598" w:type="dxa"/>
            <w:shd w:val="clear" w:color="auto" w:fill="auto"/>
          </w:tcPr>
          <w:p w14:paraId="0599A40E"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72376AD3" w14:textId="77777777" w:rsidR="00C531CD" w:rsidRPr="00D0771E" w:rsidRDefault="00C531CD" w:rsidP="00AD2DFC">
            <w:pPr>
              <w:tabs>
                <w:tab w:val="left" w:pos="993"/>
              </w:tabs>
            </w:pPr>
            <w:r w:rsidRPr="00D0771E">
              <w:t>ПАО «Иркутскэнерго»</w:t>
            </w:r>
          </w:p>
        </w:tc>
        <w:tc>
          <w:tcPr>
            <w:tcW w:w="2077" w:type="dxa"/>
            <w:shd w:val="clear" w:color="auto" w:fill="auto"/>
          </w:tcPr>
          <w:p w14:paraId="530A1444" w14:textId="77777777" w:rsidR="00C531CD" w:rsidRPr="00D0771E" w:rsidRDefault="00C531CD" w:rsidP="00AD2DFC">
            <w:pPr>
              <w:spacing w:before="100" w:beforeAutospacing="1" w:after="100" w:afterAutospacing="1"/>
            </w:pPr>
            <w:r w:rsidRPr="00D0771E">
              <w:t>Ведущий экономист отдела организации труда и заработной платы</w:t>
            </w:r>
          </w:p>
        </w:tc>
        <w:tc>
          <w:tcPr>
            <w:tcW w:w="2274" w:type="dxa"/>
            <w:shd w:val="clear" w:color="auto" w:fill="auto"/>
          </w:tcPr>
          <w:p w14:paraId="44B85908" w14:textId="77777777" w:rsidR="00C531CD" w:rsidRPr="00D0771E" w:rsidRDefault="00C531CD" w:rsidP="00AD2DFC">
            <w:pPr>
              <w:tabs>
                <w:tab w:val="left" w:pos="993"/>
              </w:tabs>
              <w:jc w:val="both"/>
            </w:pPr>
            <w:r w:rsidRPr="00D0771E">
              <w:t>Сорокина И.В.</w:t>
            </w:r>
          </w:p>
        </w:tc>
        <w:tc>
          <w:tcPr>
            <w:tcW w:w="1866" w:type="dxa"/>
            <w:shd w:val="clear" w:color="auto" w:fill="auto"/>
          </w:tcPr>
          <w:p w14:paraId="6F3C6A0F" w14:textId="77777777" w:rsidR="00C531CD" w:rsidRPr="00376105" w:rsidRDefault="00C531CD" w:rsidP="00AD2DFC">
            <w:pPr>
              <w:tabs>
                <w:tab w:val="left" w:pos="993"/>
              </w:tabs>
              <w:jc w:val="both"/>
              <w:rPr>
                <w:highlight w:val="yellow"/>
              </w:rPr>
            </w:pPr>
          </w:p>
        </w:tc>
      </w:tr>
      <w:tr w:rsidR="00C531CD" w:rsidRPr="0058200E" w14:paraId="6D6137D0" w14:textId="77777777" w:rsidTr="00AD2DFC">
        <w:tc>
          <w:tcPr>
            <w:tcW w:w="598" w:type="dxa"/>
            <w:shd w:val="clear" w:color="auto" w:fill="auto"/>
          </w:tcPr>
          <w:p w14:paraId="397038C7"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213F02C9" w14:textId="77777777" w:rsidR="00C531CD" w:rsidRPr="00D0771E" w:rsidRDefault="00C531CD" w:rsidP="00AD2DFC">
            <w:pPr>
              <w:tabs>
                <w:tab w:val="left" w:pos="993"/>
              </w:tabs>
            </w:pPr>
            <w:r w:rsidRPr="00D0771E">
              <w:t>ООО «Сибирская генерирующая компания»</w:t>
            </w:r>
          </w:p>
        </w:tc>
        <w:tc>
          <w:tcPr>
            <w:tcW w:w="2077" w:type="dxa"/>
            <w:shd w:val="clear" w:color="auto" w:fill="auto"/>
          </w:tcPr>
          <w:p w14:paraId="095AA05B" w14:textId="77777777" w:rsidR="00C531CD" w:rsidRPr="00D0771E" w:rsidRDefault="00C531CD" w:rsidP="00AD2DFC">
            <w:pPr>
              <w:spacing w:before="100" w:beforeAutospacing="1" w:after="100" w:afterAutospacing="1"/>
            </w:pPr>
            <w:r w:rsidRPr="00D0771E">
              <w:t>Директор по персоналу</w:t>
            </w:r>
          </w:p>
        </w:tc>
        <w:tc>
          <w:tcPr>
            <w:tcW w:w="2274" w:type="dxa"/>
            <w:shd w:val="clear" w:color="auto" w:fill="auto"/>
          </w:tcPr>
          <w:p w14:paraId="74C67389" w14:textId="77777777" w:rsidR="00C531CD" w:rsidRPr="00D0771E" w:rsidRDefault="00C531CD" w:rsidP="00AD2DFC">
            <w:pPr>
              <w:tabs>
                <w:tab w:val="left" w:pos="993"/>
              </w:tabs>
              <w:jc w:val="both"/>
            </w:pPr>
            <w:r w:rsidRPr="00D0771E">
              <w:t>Крутиков К. Г.</w:t>
            </w:r>
          </w:p>
        </w:tc>
        <w:tc>
          <w:tcPr>
            <w:tcW w:w="1866" w:type="dxa"/>
            <w:shd w:val="clear" w:color="auto" w:fill="auto"/>
          </w:tcPr>
          <w:p w14:paraId="7C4B3C9C" w14:textId="77777777" w:rsidR="00C531CD" w:rsidRPr="00376105" w:rsidRDefault="00C531CD" w:rsidP="00AD2DFC">
            <w:pPr>
              <w:tabs>
                <w:tab w:val="left" w:pos="993"/>
              </w:tabs>
              <w:jc w:val="both"/>
              <w:rPr>
                <w:highlight w:val="yellow"/>
              </w:rPr>
            </w:pPr>
          </w:p>
        </w:tc>
      </w:tr>
      <w:tr w:rsidR="00C531CD" w:rsidRPr="0058200E" w14:paraId="20031AF3" w14:textId="77777777" w:rsidTr="00AD2DFC">
        <w:tc>
          <w:tcPr>
            <w:tcW w:w="598" w:type="dxa"/>
            <w:shd w:val="clear" w:color="auto" w:fill="auto"/>
          </w:tcPr>
          <w:p w14:paraId="45A70C3D"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348D6CBB" w14:textId="77777777" w:rsidR="00C531CD" w:rsidRPr="00D0771E" w:rsidRDefault="00C531CD" w:rsidP="00AD2DFC">
            <w:pPr>
              <w:tabs>
                <w:tab w:val="left" w:pos="993"/>
              </w:tabs>
            </w:pPr>
            <w:r w:rsidRPr="00D0771E">
              <w:t>АО «Татэнерго»</w:t>
            </w:r>
          </w:p>
        </w:tc>
        <w:tc>
          <w:tcPr>
            <w:tcW w:w="2077" w:type="dxa"/>
            <w:shd w:val="clear" w:color="auto" w:fill="auto"/>
          </w:tcPr>
          <w:p w14:paraId="30912357" w14:textId="77777777" w:rsidR="00C531CD" w:rsidRPr="00D0771E" w:rsidRDefault="00C531CD" w:rsidP="00AD2DFC">
            <w:pPr>
              <w:spacing w:before="100" w:beforeAutospacing="1" w:after="100" w:afterAutospacing="1"/>
            </w:pPr>
            <w:r w:rsidRPr="00715291">
              <w:t>Начальник Управления по работе с персоналом</w:t>
            </w:r>
          </w:p>
        </w:tc>
        <w:tc>
          <w:tcPr>
            <w:tcW w:w="2274" w:type="dxa"/>
            <w:shd w:val="clear" w:color="auto" w:fill="auto"/>
          </w:tcPr>
          <w:p w14:paraId="4B059F8A" w14:textId="77777777" w:rsidR="00C531CD" w:rsidRPr="00D0771E" w:rsidRDefault="00C531CD" w:rsidP="00AD2DFC">
            <w:pPr>
              <w:tabs>
                <w:tab w:val="left" w:pos="993"/>
              </w:tabs>
              <w:jc w:val="both"/>
            </w:pPr>
            <w:r w:rsidRPr="00D0771E">
              <w:t>Ячина Е.В.</w:t>
            </w:r>
          </w:p>
        </w:tc>
        <w:tc>
          <w:tcPr>
            <w:tcW w:w="1866" w:type="dxa"/>
            <w:shd w:val="clear" w:color="auto" w:fill="auto"/>
          </w:tcPr>
          <w:p w14:paraId="31C6504B" w14:textId="77777777" w:rsidR="00C531CD" w:rsidRPr="00376105" w:rsidRDefault="00C531CD" w:rsidP="00AD2DFC">
            <w:pPr>
              <w:tabs>
                <w:tab w:val="left" w:pos="993"/>
              </w:tabs>
              <w:jc w:val="both"/>
              <w:rPr>
                <w:highlight w:val="yellow"/>
              </w:rPr>
            </w:pPr>
          </w:p>
        </w:tc>
      </w:tr>
      <w:tr w:rsidR="00C531CD" w:rsidRPr="0058200E" w14:paraId="0456BEAC" w14:textId="77777777" w:rsidTr="00AD2DFC">
        <w:tc>
          <w:tcPr>
            <w:tcW w:w="598" w:type="dxa"/>
            <w:shd w:val="clear" w:color="auto" w:fill="auto"/>
          </w:tcPr>
          <w:p w14:paraId="322D9D9E"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1B0478DD" w14:textId="77777777" w:rsidR="00C531CD" w:rsidRPr="00D0771E" w:rsidRDefault="00C531CD" w:rsidP="00AD2DFC">
            <w:pPr>
              <w:tabs>
                <w:tab w:val="left" w:pos="993"/>
              </w:tabs>
            </w:pPr>
            <w:r w:rsidRPr="00D0771E">
              <w:t>Учебный центр</w:t>
            </w:r>
          </w:p>
          <w:p w14:paraId="159D6E2F" w14:textId="77777777" w:rsidR="00C531CD" w:rsidRPr="00D0771E" w:rsidRDefault="00C531CD" w:rsidP="00AD2DFC">
            <w:pPr>
              <w:tabs>
                <w:tab w:val="left" w:pos="993"/>
              </w:tabs>
            </w:pPr>
            <w:r w:rsidRPr="00D0771E">
              <w:t>ПАО «Мосэнерго»</w:t>
            </w:r>
          </w:p>
        </w:tc>
        <w:tc>
          <w:tcPr>
            <w:tcW w:w="2077" w:type="dxa"/>
            <w:shd w:val="clear" w:color="auto" w:fill="auto"/>
          </w:tcPr>
          <w:p w14:paraId="5398C7E1" w14:textId="77777777" w:rsidR="00C531CD" w:rsidRPr="00D0771E" w:rsidRDefault="00C531CD" w:rsidP="00AD2DFC">
            <w:pPr>
              <w:tabs>
                <w:tab w:val="left" w:pos="993"/>
              </w:tabs>
              <w:jc w:val="both"/>
            </w:pPr>
            <w:r w:rsidRPr="00D0771E">
              <w:t>Заместитель руководителя учебного центра</w:t>
            </w:r>
          </w:p>
        </w:tc>
        <w:tc>
          <w:tcPr>
            <w:tcW w:w="2274" w:type="dxa"/>
            <w:shd w:val="clear" w:color="auto" w:fill="auto"/>
          </w:tcPr>
          <w:p w14:paraId="2738F588" w14:textId="77777777" w:rsidR="00C531CD" w:rsidRPr="00D0771E" w:rsidRDefault="00C531CD" w:rsidP="00AD2DFC">
            <w:pPr>
              <w:tabs>
                <w:tab w:val="left" w:pos="993"/>
              </w:tabs>
              <w:jc w:val="both"/>
            </w:pPr>
            <w:r w:rsidRPr="00D0771E">
              <w:t>Сысоева Л. В.</w:t>
            </w:r>
          </w:p>
        </w:tc>
        <w:tc>
          <w:tcPr>
            <w:tcW w:w="1866" w:type="dxa"/>
            <w:shd w:val="clear" w:color="auto" w:fill="auto"/>
          </w:tcPr>
          <w:p w14:paraId="4F30205F" w14:textId="77777777" w:rsidR="00C531CD" w:rsidRPr="00376105" w:rsidRDefault="00C531CD" w:rsidP="00AD2DFC">
            <w:pPr>
              <w:tabs>
                <w:tab w:val="left" w:pos="993"/>
              </w:tabs>
              <w:jc w:val="both"/>
              <w:rPr>
                <w:highlight w:val="yellow"/>
              </w:rPr>
            </w:pPr>
          </w:p>
        </w:tc>
      </w:tr>
      <w:tr w:rsidR="00C531CD" w:rsidRPr="00B256D1" w14:paraId="1A1EE341" w14:textId="77777777" w:rsidTr="00AD2DFC">
        <w:tc>
          <w:tcPr>
            <w:tcW w:w="598" w:type="dxa"/>
            <w:shd w:val="clear" w:color="auto" w:fill="auto"/>
          </w:tcPr>
          <w:p w14:paraId="0EDD7E04" w14:textId="77777777" w:rsidR="00C531CD" w:rsidRPr="00D0771E" w:rsidRDefault="00C531CD" w:rsidP="00AD2DFC">
            <w:pPr>
              <w:pStyle w:val="a4"/>
              <w:numPr>
                <w:ilvl w:val="0"/>
                <w:numId w:val="9"/>
              </w:numPr>
              <w:tabs>
                <w:tab w:val="left" w:pos="993"/>
              </w:tabs>
              <w:ind w:left="306"/>
              <w:jc w:val="both"/>
            </w:pPr>
          </w:p>
        </w:tc>
        <w:tc>
          <w:tcPr>
            <w:tcW w:w="2530" w:type="dxa"/>
            <w:shd w:val="clear" w:color="auto" w:fill="auto"/>
          </w:tcPr>
          <w:p w14:paraId="62381566" w14:textId="77777777" w:rsidR="00C531CD" w:rsidRPr="00D0771E" w:rsidRDefault="00C531CD" w:rsidP="00AD2DFC">
            <w:pPr>
              <w:tabs>
                <w:tab w:val="left" w:pos="993"/>
              </w:tabs>
            </w:pPr>
            <w:r w:rsidRPr="00D0771E">
              <w:t xml:space="preserve">Учебный центр </w:t>
            </w:r>
          </w:p>
          <w:p w14:paraId="1C99E1DE" w14:textId="77777777" w:rsidR="00C531CD" w:rsidRPr="00D0771E" w:rsidRDefault="00C531CD" w:rsidP="00AD2DFC">
            <w:pPr>
              <w:tabs>
                <w:tab w:val="left" w:pos="993"/>
              </w:tabs>
            </w:pPr>
            <w:r w:rsidRPr="00D0771E">
              <w:t>ПАО «ТГК-1»</w:t>
            </w:r>
          </w:p>
        </w:tc>
        <w:tc>
          <w:tcPr>
            <w:tcW w:w="2077" w:type="dxa"/>
            <w:shd w:val="clear" w:color="auto" w:fill="auto"/>
          </w:tcPr>
          <w:p w14:paraId="567AC622" w14:textId="77777777" w:rsidR="00C531CD" w:rsidRPr="00D0771E" w:rsidRDefault="00C531CD" w:rsidP="00AD2DFC">
            <w:pPr>
              <w:tabs>
                <w:tab w:val="left" w:pos="993"/>
              </w:tabs>
              <w:jc w:val="both"/>
            </w:pPr>
            <w:r w:rsidRPr="00D0771E">
              <w:t>Начальник центра – начальник отдела развития персонала Учебного центра</w:t>
            </w:r>
          </w:p>
        </w:tc>
        <w:tc>
          <w:tcPr>
            <w:tcW w:w="2274" w:type="dxa"/>
            <w:shd w:val="clear" w:color="auto" w:fill="auto"/>
          </w:tcPr>
          <w:p w14:paraId="3F0FE0F1" w14:textId="77777777" w:rsidR="00C531CD" w:rsidRPr="00D0771E" w:rsidRDefault="00C531CD" w:rsidP="00AD2DFC">
            <w:pPr>
              <w:tabs>
                <w:tab w:val="left" w:pos="993"/>
              </w:tabs>
              <w:jc w:val="both"/>
            </w:pPr>
            <w:r w:rsidRPr="00D0771E">
              <w:t>Плотникова В.П.</w:t>
            </w:r>
          </w:p>
        </w:tc>
        <w:tc>
          <w:tcPr>
            <w:tcW w:w="1866" w:type="dxa"/>
            <w:shd w:val="clear" w:color="auto" w:fill="auto"/>
          </w:tcPr>
          <w:p w14:paraId="5F35482E" w14:textId="77777777" w:rsidR="00C531CD" w:rsidRPr="00376105" w:rsidRDefault="00C531CD" w:rsidP="00AD2DFC">
            <w:pPr>
              <w:tabs>
                <w:tab w:val="left" w:pos="993"/>
              </w:tabs>
              <w:jc w:val="both"/>
              <w:rPr>
                <w:highlight w:val="yellow"/>
              </w:rPr>
            </w:pPr>
          </w:p>
        </w:tc>
      </w:tr>
    </w:tbl>
    <w:p w14:paraId="338F072E" w14:textId="77777777" w:rsidR="00C531CD" w:rsidRDefault="00C531CD" w:rsidP="00FD224B"/>
    <w:p w14:paraId="11133852" w14:textId="77777777" w:rsidR="00C531CD" w:rsidRDefault="00C531CD" w:rsidP="00FD224B"/>
    <w:p w14:paraId="2996C599" w14:textId="77777777" w:rsidR="00977AF9" w:rsidRDefault="00FD224B" w:rsidP="00DF55FA">
      <w:pPr>
        <w:pStyle w:val="2"/>
        <w:tabs>
          <w:tab w:val="clear" w:pos="1958"/>
        </w:tabs>
        <w:spacing w:before="120" w:after="120"/>
        <w:ind w:left="0" w:firstLine="0"/>
        <w:jc w:val="both"/>
        <w:rPr>
          <w:color w:val="002060"/>
          <w:sz w:val="28"/>
        </w:rPr>
      </w:pPr>
      <w:bookmarkStart w:id="16" w:name="_Toc4397511"/>
      <w:r w:rsidRPr="00DF55FA">
        <w:rPr>
          <w:color w:val="002060"/>
          <w:sz w:val="28"/>
        </w:rPr>
        <w:t>Таблица приложения № 2.</w:t>
      </w:r>
      <w:bookmarkEnd w:id="16"/>
      <w:r w:rsidRPr="00DF55FA">
        <w:rPr>
          <w:color w:val="002060"/>
          <w:sz w:val="28"/>
        </w:rPr>
        <w:t xml:space="preserve"> </w:t>
      </w:r>
    </w:p>
    <w:p w14:paraId="182741CC" w14:textId="422EBACE" w:rsidR="00FD224B" w:rsidRDefault="00FD224B" w:rsidP="00977AF9">
      <w:pPr>
        <w:pStyle w:val="2"/>
        <w:numPr>
          <w:ilvl w:val="0"/>
          <w:numId w:val="0"/>
        </w:numPr>
        <w:spacing w:before="120" w:after="120"/>
        <w:jc w:val="both"/>
        <w:rPr>
          <w:color w:val="002060"/>
          <w:sz w:val="28"/>
        </w:rPr>
      </w:pPr>
      <w:bookmarkStart w:id="17" w:name="_Toc4397512"/>
      <w:r w:rsidRPr="00DF55FA">
        <w:rPr>
          <w:color w:val="002060"/>
          <w:sz w:val="28"/>
        </w:rPr>
        <w:t>Сведения об организациях и экспертах, привлеченных к обсуждению проекта профессионального стандарта</w:t>
      </w:r>
      <w:bookmarkEnd w:id="17"/>
    </w:p>
    <w:p w14:paraId="331E433D" w14:textId="22F87B9F" w:rsidR="00153021" w:rsidRDefault="00153021" w:rsidP="00153021">
      <w:pPr>
        <w:jc w:val="both"/>
      </w:pPr>
      <w:r>
        <w:t>В связи с тем, что к масштабной разработке профессионального стандарта было привлечено более 1</w:t>
      </w:r>
      <w:r w:rsidR="00C531CD">
        <w:t>0</w:t>
      </w:r>
      <w:r>
        <w:t xml:space="preserve"> крупных энергокомпаний, входящих в состав Союза «РаПЭ», являющегося ответственным разработчиком, и с учетом территориальной </w:t>
      </w:r>
      <w:proofErr w:type="spellStart"/>
      <w:r>
        <w:t>распределенности</w:t>
      </w:r>
      <w:proofErr w:type="spellEnd"/>
      <w:r>
        <w:t xml:space="preserve"> энергокомпаний вне контура «РаПЭ», перечисленных в п.3.1 и принявших участие в общественном обсуждении, сбор замечаний и предложений был организован в виде единого мероприятия в форме заочного рассмотрения проекта стандарта</w:t>
      </w:r>
      <w:r w:rsidRPr="00502EFF">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1799"/>
        <w:gridCol w:w="1821"/>
        <w:gridCol w:w="1639"/>
        <w:gridCol w:w="2075"/>
      </w:tblGrid>
      <w:tr w:rsidR="003E607A" w:rsidRPr="00534034" w14:paraId="53C4EA7C" w14:textId="77777777" w:rsidTr="00C00555">
        <w:tc>
          <w:tcPr>
            <w:tcW w:w="1090" w:type="pct"/>
            <w:tcBorders>
              <w:top w:val="single" w:sz="4" w:space="0" w:color="000000"/>
              <w:left w:val="single" w:sz="4" w:space="0" w:color="000000"/>
              <w:bottom w:val="single" w:sz="4" w:space="0" w:color="000000"/>
              <w:right w:val="single" w:sz="4" w:space="0" w:color="000000"/>
            </w:tcBorders>
          </w:tcPr>
          <w:p w14:paraId="73AE49FF" w14:textId="77777777" w:rsidR="003E607A" w:rsidRPr="00534034" w:rsidRDefault="003E607A" w:rsidP="00C00555">
            <w:pPr>
              <w:jc w:val="center"/>
            </w:pPr>
            <w:r w:rsidRPr="00534034">
              <w:t>Мероприятие</w:t>
            </w:r>
          </w:p>
        </w:tc>
        <w:tc>
          <w:tcPr>
            <w:tcW w:w="959" w:type="pct"/>
            <w:tcBorders>
              <w:top w:val="single" w:sz="4" w:space="0" w:color="000000"/>
              <w:left w:val="single" w:sz="4" w:space="0" w:color="000000"/>
              <w:bottom w:val="single" w:sz="4" w:space="0" w:color="000000"/>
              <w:right w:val="single" w:sz="4" w:space="0" w:color="000000"/>
            </w:tcBorders>
          </w:tcPr>
          <w:p w14:paraId="0059BDCB" w14:textId="77777777" w:rsidR="003E607A" w:rsidRPr="00534034" w:rsidRDefault="003E607A" w:rsidP="00C00555">
            <w:pPr>
              <w:jc w:val="center"/>
            </w:pPr>
            <w:r w:rsidRPr="00534034">
              <w:t>Дата</w:t>
            </w:r>
          </w:p>
          <w:p w14:paraId="0DD2B57E" w14:textId="77777777" w:rsidR="003E607A" w:rsidRPr="00534034" w:rsidRDefault="003E607A" w:rsidP="00C00555">
            <w:pPr>
              <w:jc w:val="center"/>
            </w:pPr>
            <w:r w:rsidRPr="00534034">
              <w:t>проведения</w:t>
            </w:r>
          </w:p>
        </w:tc>
        <w:tc>
          <w:tcPr>
            <w:tcW w:w="971" w:type="pct"/>
            <w:tcBorders>
              <w:top w:val="single" w:sz="4" w:space="0" w:color="000000"/>
              <w:left w:val="single" w:sz="4" w:space="0" w:color="000000"/>
              <w:bottom w:val="single" w:sz="4" w:space="0" w:color="000000"/>
              <w:right w:val="single" w:sz="4" w:space="0" w:color="000000"/>
            </w:tcBorders>
          </w:tcPr>
          <w:p w14:paraId="678964B6" w14:textId="77777777" w:rsidR="003E607A" w:rsidRPr="00534034" w:rsidRDefault="003E607A" w:rsidP="00C00555">
            <w:pPr>
              <w:jc w:val="center"/>
            </w:pPr>
            <w:r w:rsidRPr="00534034">
              <w:t>Организации</w:t>
            </w:r>
          </w:p>
          <w:p w14:paraId="1CE97C55" w14:textId="77777777" w:rsidR="003E607A" w:rsidRPr="00534034" w:rsidRDefault="003E607A" w:rsidP="00C00555">
            <w:pPr>
              <w:jc w:val="center"/>
            </w:pPr>
            <w:r w:rsidRPr="00534034">
              <w:t xml:space="preserve"> </w:t>
            </w:r>
          </w:p>
        </w:tc>
        <w:tc>
          <w:tcPr>
            <w:tcW w:w="1980" w:type="pct"/>
            <w:gridSpan w:val="2"/>
            <w:tcBorders>
              <w:top w:val="single" w:sz="4" w:space="0" w:color="000000"/>
              <w:left w:val="single" w:sz="4" w:space="0" w:color="000000"/>
              <w:bottom w:val="single" w:sz="4" w:space="0" w:color="000000"/>
              <w:right w:val="single" w:sz="4" w:space="0" w:color="000000"/>
            </w:tcBorders>
          </w:tcPr>
          <w:p w14:paraId="4453893E" w14:textId="77777777" w:rsidR="003E607A" w:rsidRPr="00534034" w:rsidRDefault="003E607A" w:rsidP="00C00555">
            <w:pPr>
              <w:jc w:val="center"/>
            </w:pPr>
            <w:r w:rsidRPr="00534034">
              <w:t>Участники</w:t>
            </w:r>
          </w:p>
        </w:tc>
      </w:tr>
      <w:tr w:rsidR="003E607A" w:rsidRPr="00534034" w14:paraId="6731A4A4" w14:textId="77777777" w:rsidTr="00C00555">
        <w:tc>
          <w:tcPr>
            <w:tcW w:w="1090" w:type="pct"/>
            <w:tcBorders>
              <w:top w:val="single" w:sz="4" w:space="0" w:color="000000"/>
              <w:left w:val="single" w:sz="4" w:space="0" w:color="000000"/>
              <w:bottom w:val="single" w:sz="4" w:space="0" w:color="000000"/>
              <w:right w:val="single" w:sz="4" w:space="0" w:color="000000"/>
            </w:tcBorders>
          </w:tcPr>
          <w:p w14:paraId="44648484" w14:textId="77777777" w:rsidR="003E607A" w:rsidRPr="00534034" w:rsidRDefault="003E607A" w:rsidP="00C00555"/>
        </w:tc>
        <w:tc>
          <w:tcPr>
            <w:tcW w:w="959" w:type="pct"/>
            <w:tcBorders>
              <w:top w:val="single" w:sz="4" w:space="0" w:color="000000"/>
              <w:left w:val="single" w:sz="4" w:space="0" w:color="000000"/>
              <w:bottom w:val="single" w:sz="4" w:space="0" w:color="000000"/>
              <w:right w:val="single" w:sz="4" w:space="0" w:color="000000"/>
            </w:tcBorders>
          </w:tcPr>
          <w:p w14:paraId="5F3CA440" w14:textId="77777777" w:rsidR="003E607A" w:rsidRPr="00534034" w:rsidRDefault="003E607A" w:rsidP="00C00555"/>
        </w:tc>
        <w:tc>
          <w:tcPr>
            <w:tcW w:w="971" w:type="pct"/>
            <w:tcBorders>
              <w:top w:val="single" w:sz="4" w:space="0" w:color="000000"/>
              <w:left w:val="single" w:sz="4" w:space="0" w:color="000000"/>
              <w:bottom w:val="single" w:sz="4" w:space="0" w:color="000000"/>
              <w:right w:val="single" w:sz="4" w:space="0" w:color="000000"/>
            </w:tcBorders>
          </w:tcPr>
          <w:p w14:paraId="34762576" w14:textId="77777777" w:rsidR="003E607A" w:rsidRPr="00534034" w:rsidRDefault="003E607A" w:rsidP="00C00555"/>
        </w:tc>
        <w:tc>
          <w:tcPr>
            <w:tcW w:w="874" w:type="pct"/>
            <w:tcBorders>
              <w:top w:val="single" w:sz="4" w:space="0" w:color="000000"/>
              <w:left w:val="single" w:sz="4" w:space="0" w:color="000000"/>
              <w:bottom w:val="single" w:sz="4" w:space="0" w:color="000000"/>
              <w:right w:val="single" w:sz="4" w:space="0" w:color="000000"/>
            </w:tcBorders>
          </w:tcPr>
          <w:p w14:paraId="3387DD29" w14:textId="77777777" w:rsidR="003E607A" w:rsidRPr="0018042A" w:rsidRDefault="003E607A" w:rsidP="00C00555">
            <w:pPr>
              <w:jc w:val="center"/>
            </w:pPr>
            <w:r w:rsidRPr="0018042A">
              <w:t>Должность</w:t>
            </w:r>
          </w:p>
        </w:tc>
        <w:tc>
          <w:tcPr>
            <w:tcW w:w="1106" w:type="pct"/>
            <w:tcBorders>
              <w:top w:val="single" w:sz="4" w:space="0" w:color="000000"/>
              <w:left w:val="single" w:sz="4" w:space="0" w:color="000000"/>
              <w:bottom w:val="single" w:sz="4" w:space="0" w:color="000000"/>
              <w:right w:val="single" w:sz="4" w:space="0" w:color="000000"/>
            </w:tcBorders>
          </w:tcPr>
          <w:p w14:paraId="7E3C37B2" w14:textId="77777777" w:rsidR="003E607A" w:rsidRPr="0018042A" w:rsidRDefault="003E607A" w:rsidP="00C00555">
            <w:pPr>
              <w:jc w:val="center"/>
            </w:pPr>
            <w:r w:rsidRPr="0018042A">
              <w:t>ФИО</w:t>
            </w:r>
          </w:p>
        </w:tc>
      </w:tr>
      <w:tr w:rsidR="003E607A" w:rsidRPr="00A67AA1" w14:paraId="5EBA17E0" w14:textId="77777777" w:rsidTr="00C00555">
        <w:tc>
          <w:tcPr>
            <w:tcW w:w="1090" w:type="pct"/>
          </w:tcPr>
          <w:p w14:paraId="768626E1" w14:textId="77777777" w:rsidR="003E607A" w:rsidRPr="00D0771E" w:rsidRDefault="003E607A" w:rsidP="00C00555">
            <w:r w:rsidRPr="00D0771E">
              <w:t>Обсуждение инициативы разработки стандарта на совещании в «РаПЭ»</w:t>
            </w:r>
          </w:p>
        </w:tc>
        <w:tc>
          <w:tcPr>
            <w:tcW w:w="959" w:type="pct"/>
          </w:tcPr>
          <w:p w14:paraId="138E76E2" w14:textId="77777777" w:rsidR="003E607A" w:rsidRPr="00D0771E" w:rsidRDefault="003E607A" w:rsidP="00C00555">
            <w:r w:rsidRPr="00D0771E">
              <w:t>11 марта 2019г.</w:t>
            </w:r>
          </w:p>
        </w:tc>
        <w:tc>
          <w:tcPr>
            <w:tcW w:w="971" w:type="pct"/>
          </w:tcPr>
          <w:p w14:paraId="5B737A37" w14:textId="77777777" w:rsidR="003E607A" w:rsidRPr="00D0771E" w:rsidRDefault="003E607A" w:rsidP="00C00555">
            <w:r w:rsidRPr="00D0771E">
              <w:t xml:space="preserve">1. </w:t>
            </w:r>
            <w:r>
              <w:t>Газпром энергохолдинг,</w:t>
            </w:r>
          </w:p>
          <w:p w14:paraId="78248012" w14:textId="77777777" w:rsidR="003E607A" w:rsidRDefault="003E607A" w:rsidP="00C00555">
            <w:r w:rsidRPr="00D0771E">
              <w:t xml:space="preserve">2. </w:t>
            </w:r>
            <w:r>
              <w:t>ВЭП,</w:t>
            </w:r>
          </w:p>
          <w:p w14:paraId="2B52288D" w14:textId="77777777" w:rsidR="003E607A" w:rsidRDefault="003E607A" w:rsidP="00C00555">
            <w:r>
              <w:t>3. ПАО «Мосэнерго»,</w:t>
            </w:r>
          </w:p>
          <w:p w14:paraId="09EA865D" w14:textId="77777777" w:rsidR="003E607A" w:rsidRDefault="003E607A" w:rsidP="00C00555">
            <w:r>
              <w:t>4. ПАО «ОГК-2»,</w:t>
            </w:r>
          </w:p>
          <w:p w14:paraId="053148CC" w14:textId="77777777" w:rsidR="003E607A" w:rsidRPr="00D0771E" w:rsidRDefault="003E607A" w:rsidP="00C00555">
            <w:r>
              <w:t>5. ПАО «ТГК-1»,</w:t>
            </w:r>
          </w:p>
          <w:p w14:paraId="4EC277A0" w14:textId="77777777" w:rsidR="003E607A" w:rsidRPr="00D0771E" w:rsidRDefault="003E607A" w:rsidP="00C00555">
            <w:r>
              <w:t>4. ООО «СГК»,</w:t>
            </w:r>
          </w:p>
          <w:p w14:paraId="157413D6" w14:textId="77777777" w:rsidR="003E607A" w:rsidRDefault="003E607A" w:rsidP="00C00555">
            <w:r>
              <w:t xml:space="preserve">5. </w:t>
            </w:r>
            <w:r w:rsidRPr="004B37CC">
              <w:t>ПАО «Юнипро»,</w:t>
            </w:r>
          </w:p>
          <w:p w14:paraId="2129C300" w14:textId="77777777" w:rsidR="003E607A" w:rsidRDefault="003E607A" w:rsidP="00C00555">
            <w:r w:rsidRPr="00D0771E">
              <w:t xml:space="preserve">6. Группа </w:t>
            </w:r>
            <w:proofErr w:type="spellStart"/>
            <w:r w:rsidRPr="00D0771E">
              <w:rPr>
                <w:lang w:val="en-US"/>
              </w:rPr>
              <w:t>En</w:t>
            </w:r>
            <w:proofErr w:type="spellEnd"/>
            <w:r w:rsidRPr="00D0771E">
              <w:t>+</w:t>
            </w:r>
          </w:p>
          <w:p w14:paraId="5A2A8AB3" w14:textId="77777777" w:rsidR="003E607A" w:rsidRPr="00D0771E" w:rsidRDefault="003E607A" w:rsidP="00C00555"/>
        </w:tc>
        <w:tc>
          <w:tcPr>
            <w:tcW w:w="874" w:type="pct"/>
          </w:tcPr>
          <w:p w14:paraId="2D17DB9B" w14:textId="77777777" w:rsidR="003E607A" w:rsidRPr="00D0771E" w:rsidRDefault="003E607A" w:rsidP="00C00555">
            <w:r w:rsidRPr="00D0771E">
              <w:lastRenderedPageBreak/>
              <w:t xml:space="preserve">Руководители и специалисты структурных подразделений </w:t>
            </w:r>
          </w:p>
        </w:tc>
        <w:tc>
          <w:tcPr>
            <w:tcW w:w="1106" w:type="pct"/>
          </w:tcPr>
          <w:p w14:paraId="07509657" w14:textId="77777777" w:rsidR="003E607A" w:rsidRPr="00D0771E" w:rsidRDefault="003E607A" w:rsidP="00C00555">
            <w:r w:rsidRPr="00D0771E">
              <w:t xml:space="preserve">Цветков Н. </w:t>
            </w:r>
          </w:p>
          <w:p w14:paraId="39A43098" w14:textId="77777777" w:rsidR="003E607A" w:rsidRDefault="003E607A" w:rsidP="00C00555">
            <w:r w:rsidRPr="00D0771E">
              <w:t>Гущин А.В.,</w:t>
            </w:r>
          </w:p>
          <w:p w14:paraId="6AE8F867" w14:textId="77777777" w:rsidR="003E607A" w:rsidRDefault="003E607A" w:rsidP="00C00555">
            <w:r>
              <w:t>Афанасьев А.А.,</w:t>
            </w:r>
          </w:p>
          <w:p w14:paraId="068E88AC" w14:textId="77777777" w:rsidR="003E607A" w:rsidRPr="00D0771E" w:rsidRDefault="003E607A" w:rsidP="00C00555">
            <w:r>
              <w:t>Плотникова В.П.,</w:t>
            </w:r>
          </w:p>
          <w:p w14:paraId="251DEEB3" w14:textId="77777777" w:rsidR="003E607A" w:rsidRPr="00D0771E" w:rsidRDefault="003E607A" w:rsidP="00C00555">
            <w:r w:rsidRPr="00D0771E">
              <w:t>Крутиков К.Г.,</w:t>
            </w:r>
          </w:p>
          <w:p w14:paraId="085B160F" w14:textId="77777777" w:rsidR="003E607A" w:rsidRDefault="003E607A" w:rsidP="00C00555">
            <w:r w:rsidRPr="004B37CC">
              <w:t>Василенко М. В.</w:t>
            </w:r>
          </w:p>
          <w:p w14:paraId="2969E670" w14:textId="77777777" w:rsidR="003E607A" w:rsidRPr="00D0771E" w:rsidRDefault="003E607A" w:rsidP="00C00555">
            <w:proofErr w:type="spellStart"/>
            <w:r>
              <w:t>Бережецкая</w:t>
            </w:r>
            <w:proofErr w:type="spellEnd"/>
            <w:r>
              <w:t xml:space="preserve"> О.С.</w:t>
            </w:r>
          </w:p>
        </w:tc>
      </w:tr>
      <w:tr w:rsidR="003E607A" w:rsidRPr="00534034" w14:paraId="5DF8A218" w14:textId="77777777" w:rsidTr="00C00555">
        <w:tc>
          <w:tcPr>
            <w:tcW w:w="1090" w:type="pct"/>
          </w:tcPr>
          <w:p w14:paraId="2432C744" w14:textId="77777777" w:rsidR="003E607A" w:rsidRPr="00D0771E" w:rsidRDefault="003E607A" w:rsidP="00C00555">
            <w:r w:rsidRPr="00D0771E">
              <w:t>Направление проекта профессионального стандарта на рассмотрение и согласование профильным организациям электроэнергетики</w:t>
            </w:r>
          </w:p>
        </w:tc>
        <w:tc>
          <w:tcPr>
            <w:tcW w:w="959" w:type="pct"/>
          </w:tcPr>
          <w:p w14:paraId="4B133BD7" w14:textId="77777777" w:rsidR="003E607A" w:rsidRPr="00D0771E" w:rsidRDefault="003E607A" w:rsidP="00C00555">
            <w:r w:rsidRPr="00D0771E">
              <w:t>03.12.2019г.</w:t>
            </w:r>
          </w:p>
        </w:tc>
        <w:tc>
          <w:tcPr>
            <w:tcW w:w="971" w:type="pct"/>
            <w:shd w:val="clear" w:color="auto" w:fill="auto"/>
          </w:tcPr>
          <w:p w14:paraId="3BEB9387" w14:textId="77777777" w:rsidR="003E607A" w:rsidRPr="00D0771E" w:rsidRDefault="003E607A" w:rsidP="00C00555">
            <w:r w:rsidRPr="00D0771E">
              <w:t>ОО «Электропрофсоюз»,</w:t>
            </w:r>
          </w:p>
          <w:p w14:paraId="57877583" w14:textId="77777777" w:rsidR="003E607A" w:rsidRPr="00D0771E" w:rsidRDefault="003E607A" w:rsidP="00C00555">
            <w:r w:rsidRPr="00D0771E">
              <w:t>ПАО «Т Плюс»</w:t>
            </w:r>
          </w:p>
          <w:p w14:paraId="02B409C5" w14:textId="77777777" w:rsidR="003E607A" w:rsidRPr="00D0771E" w:rsidRDefault="003E607A" w:rsidP="00C00555">
            <w:r w:rsidRPr="00D0771E">
              <w:t>ООО «Газпром энергохолдинг»</w:t>
            </w:r>
          </w:p>
          <w:p w14:paraId="4FE7829D" w14:textId="77777777" w:rsidR="003E607A" w:rsidRPr="00D0771E" w:rsidRDefault="003E607A" w:rsidP="00C00555">
            <w:r w:rsidRPr="00D0771E">
              <w:t>ПАО «Мосэнерго»</w:t>
            </w:r>
          </w:p>
          <w:p w14:paraId="7F8A95C7" w14:textId="77777777" w:rsidR="003E607A" w:rsidRPr="00D0771E" w:rsidRDefault="003E607A" w:rsidP="00C00555">
            <w:r w:rsidRPr="00D0771E">
              <w:t>ПАО «ОГК-2»</w:t>
            </w:r>
          </w:p>
          <w:p w14:paraId="02A0F4D9" w14:textId="77777777" w:rsidR="003E607A" w:rsidRPr="00D0771E" w:rsidRDefault="003E607A" w:rsidP="00C00555">
            <w:r w:rsidRPr="00D0771E">
              <w:t>ПАО «ТГК-1»</w:t>
            </w:r>
          </w:p>
          <w:p w14:paraId="73DDDE8E" w14:textId="77777777" w:rsidR="003E607A" w:rsidRPr="00D0771E" w:rsidRDefault="003E607A" w:rsidP="00C00555">
            <w:r w:rsidRPr="00D0771E">
              <w:t>ПАО «Фортум»</w:t>
            </w:r>
          </w:p>
          <w:p w14:paraId="21AFD07F" w14:textId="77777777" w:rsidR="003E607A" w:rsidRPr="00D0771E" w:rsidRDefault="003E607A" w:rsidP="00C00555">
            <w:r w:rsidRPr="00D0771E">
              <w:t>ПАО «Юнипро»,</w:t>
            </w:r>
          </w:p>
          <w:p w14:paraId="70DE598C" w14:textId="77777777" w:rsidR="003E607A" w:rsidRPr="00D0771E" w:rsidRDefault="003E607A" w:rsidP="00C00555">
            <w:r w:rsidRPr="00D0771E">
              <w:t>ПАО «Квадра»</w:t>
            </w:r>
          </w:p>
          <w:p w14:paraId="1D1E3FA8" w14:textId="77777777" w:rsidR="003E607A" w:rsidRPr="00D0771E" w:rsidRDefault="003E607A" w:rsidP="00C00555">
            <w:r w:rsidRPr="00D0771E">
              <w:t>ПАО «</w:t>
            </w:r>
            <w:proofErr w:type="spellStart"/>
            <w:r w:rsidRPr="00D0771E">
              <w:t>ЕвроСибЭнерго</w:t>
            </w:r>
            <w:proofErr w:type="spellEnd"/>
            <w:r w:rsidRPr="00D0771E">
              <w:t>»,</w:t>
            </w:r>
          </w:p>
          <w:p w14:paraId="2C7CC3CF" w14:textId="77777777" w:rsidR="003E607A" w:rsidRDefault="003E607A" w:rsidP="00C00555">
            <w:r w:rsidRPr="00D0771E">
              <w:t xml:space="preserve">ПАО </w:t>
            </w:r>
          </w:p>
          <w:p w14:paraId="4970A361" w14:textId="77777777" w:rsidR="003E607A" w:rsidRPr="00D0771E" w:rsidRDefault="003E607A" w:rsidP="00C00555">
            <w:r w:rsidRPr="00D0771E">
              <w:t>«Иркутскэнерго»,</w:t>
            </w:r>
          </w:p>
          <w:p w14:paraId="0138AF83" w14:textId="77777777" w:rsidR="003E607A" w:rsidRPr="00D0771E" w:rsidRDefault="003E607A" w:rsidP="00C00555">
            <w:r w:rsidRPr="00D0771E">
              <w:t>ООО «Сибирская генерирующая компания»,</w:t>
            </w:r>
          </w:p>
          <w:p w14:paraId="76B1DDF2" w14:textId="77777777" w:rsidR="003E607A" w:rsidRPr="00D0771E" w:rsidRDefault="003E607A" w:rsidP="00C00555">
            <w:r w:rsidRPr="00D0771E">
              <w:t>АО «Татэнерго»</w:t>
            </w:r>
          </w:p>
          <w:p w14:paraId="209C974F" w14:textId="77777777" w:rsidR="003E607A" w:rsidRPr="00D0771E" w:rsidRDefault="003E607A" w:rsidP="00C00555">
            <w:r w:rsidRPr="00D0771E">
              <w:t>АНО ДПО «Корпоративный университет «</w:t>
            </w:r>
            <w:proofErr w:type="spellStart"/>
            <w:r w:rsidRPr="00D0771E">
              <w:t>ЕвроСибЭнерго</w:t>
            </w:r>
            <w:proofErr w:type="spellEnd"/>
            <w:r w:rsidRPr="00D0771E">
              <w:t>»,</w:t>
            </w:r>
          </w:p>
          <w:p w14:paraId="32658372" w14:textId="77777777" w:rsidR="003E607A" w:rsidRPr="00D0771E" w:rsidRDefault="003E607A" w:rsidP="00C00555">
            <w:r w:rsidRPr="00D0771E">
              <w:t>Учебный центр ПАО «Мосэнерго»,</w:t>
            </w:r>
          </w:p>
          <w:p w14:paraId="7B708CC5" w14:textId="77777777" w:rsidR="003E607A" w:rsidRPr="00D0771E" w:rsidRDefault="003E607A" w:rsidP="00C00555">
            <w:r w:rsidRPr="00D0771E">
              <w:t>Учебный центр ПАО «ТГК-1»</w:t>
            </w:r>
          </w:p>
        </w:tc>
        <w:tc>
          <w:tcPr>
            <w:tcW w:w="874" w:type="pct"/>
          </w:tcPr>
          <w:p w14:paraId="27D55209" w14:textId="77777777" w:rsidR="003E607A" w:rsidRPr="00D0771E" w:rsidRDefault="003E607A" w:rsidP="00C00555">
            <w:r w:rsidRPr="00D0771E">
              <w:t>Руководители и специалисты структурных подразделений</w:t>
            </w:r>
          </w:p>
        </w:tc>
        <w:tc>
          <w:tcPr>
            <w:tcW w:w="1106" w:type="pct"/>
          </w:tcPr>
          <w:p w14:paraId="3DB8EF79" w14:textId="77777777" w:rsidR="003E607A" w:rsidRDefault="003E607A" w:rsidP="00C00555">
            <w:r w:rsidRPr="00D0771E">
              <w:t>Офицеров Ю.Б.</w:t>
            </w:r>
          </w:p>
          <w:p w14:paraId="7AC7C461" w14:textId="77777777" w:rsidR="003E607A" w:rsidRPr="00D0771E" w:rsidRDefault="003E607A" w:rsidP="00C00555">
            <w:r w:rsidRPr="00D0771E">
              <w:t>Гущин А.В.,</w:t>
            </w:r>
          </w:p>
          <w:p w14:paraId="5CC5ABC2" w14:textId="77777777" w:rsidR="003E607A" w:rsidRDefault="003E607A" w:rsidP="00C00555">
            <w:r w:rsidRPr="00D0771E">
              <w:t>Страхов В.А.,</w:t>
            </w:r>
          </w:p>
          <w:p w14:paraId="265B0852" w14:textId="77777777" w:rsidR="003E607A" w:rsidRDefault="003E607A" w:rsidP="00C00555">
            <w:r w:rsidRPr="00D0771E">
              <w:t>Цветков Н.С.</w:t>
            </w:r>
            <w:r>
              <w:t>,</w:t>
            </w:r>
          </w:p>
          <w:p w14:paraId="0D5AF946" w14:textId="77777777" w:rsidR="003E607A" w:rsidRDefault="003E607A" w:rsidP="00C00555">
            <w:r w:rsidRPr="00D0771E">
              <w:t>Сысоева Л. В.,</w:t>
            </w:r>
          </w:p>
          <w:p w14:paraId="7619B0D8" w14:textId="77777777" w:rsidR="003E607A" w:rsidRDefault="003E607A" w:rsidP="00C00555">
            <w:r>
              <w:t>Афанасьев А.А.,</w:t>
            </w:r>
          </w:p>
          <w:p w14:paraId="52A23412" w14:textId="77777777" w:rsidR="003E607A" w:rsidRDefault="003E607A" w:rsidP="00C00555">
            <w:r w:rsidRPr="00D0771E">
              <w:t xml:space="preserve">Болотова И.К., </w:t>
            </w:r>
            <w:proofErr w:type="spellStart"/>
            <w:r w:rsidRPr="00D0771E">
              <w:t>Варзаев</w:t>
            </w:r>
            <w:proofErr w:type="spellEnd"/>
            <w:r w:rsidRPr="00D0771E">
              <w:t xml:space="preserve"> С.П., </w:t>
            </w:r>
          </w:p>
          <w:p w14:paraId="33B47C11" w14:textId="77777777" w:rsidR="003E607A" w:rsidRDefault="003E607A" w:rsidP="00C00555">
            <w:proofErr w:type="spellStart"/>
            <w:r>
              <w:t>Векилов</w:t>
            </w:r>
            <w:proofErr w:type="spellEnd"/>
            <w:r>
              <w:t xml:space="preserve"> Э.Р.,</w:t>
            </w:r>
          </w:p>
          <w:p w14:paraId="2E0876BD" w14:textId="77777777" w:rsidR="003E607A" w:rsidRDefault="003E607A" w:rsidP="00C00555">
            <w:proofErr w:type="spellStart"/>
            <w:r>
              <w:t>Бережецкая</w:t>
            </w:r>
            <w:proofErr w:type="spellEnd"/>
            <w:r>
              <w:t xml:space="preserve"> О.С.,</w:t>
            </w:r>
          </w:p>
          <w:p w14:paraId="15BFECFB" w14:textId="77777777" w:rsidR="003E607A" w:rsidRPr="00D0771E" w:rsidRDefault="003E607A" w:rsidP="00C00555">
            <w:r w:rsidRPr="00D0771E">
              <w:t xml:space="preserve">Василенко М. В., </w:t>
            </w:r>
          </w:p>
          <w:p w14:paraId="7EF3151F" w14:textId="77777777" w:rsidR="003E607A" w:rsidRPr="00D0771E" w:rsidRDefault="003E607A" w:rsidP="00C00555">
            <w:r w:rsidRPr="00D0771E">
              <w:t>Горчакова Н.Г.,</w:t>
            </w:r>
          </w:p>
          <w:p w14:paraId="4E7E5274" w14:textId="77777777" w:rsidR="003E607A" w:rsidRPr="00D0771E" w:rsidRDefault="003E607A" w:rsidP="00C00555">
            <w:r w:rsidRPr="00D0771E">
              <w:t>Еркина Л.Е., Ячина Е.В.</w:t>
            </w:r>
            <w:r>
              <w:t>,</w:t>
            </w:r>
          </w:p>
          <w:p w14:paraId="5F2E0049" w14:textId="77777777" w:rsidR="003E607A" w:rsidRPr="00D0771E" w:rsidRDefault="003E607A" w:rsidP="00C00555">
            <w:proofErr w:type="spellStart"/>
            <w:r w:rsidRPr="00D0771E">
              <w:t>Кеслер</w:t>
            </w:r>
            <w:proofErr w:type="spellEnd"/>
            <w:r w:rsidRPr="00D0771E">
              <w:t xml:space="preserve"> О.В.,</w:t>
            </w:r>
          </w:p>
          <w:p w14:paraId="02CDC9B0" w14:textId="77777777" w:rsidR="003E607A" w:rsidRPr="00D0771E" w:rsidRDefault="003E607A" w:rsidP="00C00555">
            <w:r w:rsidRPr="00D0771E">
              <w:t xml:space="preserve">Колесников Ю.В., Миронов И.В., </w:t>
            </w:r>
            <w:r>
              <w:t>Плотникова В.П.</w:t>
            </w:r>
          </w:p>
          <w:p w14:paraId="2BBF1E42" w14:textId="77777777" w:rsidR="003E607A" w:rsidRPr="00D0771E" w:rsidRDefault="003E607A" w:rsidP="00C00555"/>
        </w:tc>
      </w:tr>
    </w:tbl>
    <w:p w14:paraId="15C1491B" w14:textId="77777777" w:rsidR="00153021" w:rsidRPr="00153021" w:rsidRDefault="00153021" w:rsidP="00153021"/>
    <w:p w14:paraId="3D417915" w14:textId="77777777" w:rsidR="00FD224B" w:rsidRDefault="00FD224B" w:rsidP="00FD224B">
      <w:pPr>
        <w:tabs>
          <w:tab w:val="left" w:pos="993"/>
        </w:tabs>
        <w:ind w:firstLine="567"/>
        <w:jc w:val="both"/>
        <w:rPr>
          <w:sz w:val="28"/>
          <w:szCs w:val="28"/>
        </w:rPr>
      </w:pPr>
    </w:p>
    <w:p w14:paraId="13CEECAE" w14:textId="77777777" w:rsidR="00F33239" w:rsidRDefault="00F33239" w:rsidP="00FD224B">
      <w:pPr>
        <w:tabs>
          <w:tab w:val="left" w:pos="993"/>
        </w:tabs>
        <w:ind w:firstLine="709"/>
        <w:jc w:val="both"/>
        <w:rPr>
          <w:sz w:val="28"/>
          <w:szCs w:val="28"/>
        </w:rPr>
        <w:sectPr w:rsidR="00F33239" w:rsidSect="000D367B">
          <w:pgSz w:w="11906" w:h="16838"/>
          <w:pgMar w:top="1134" w:right="850" w:bottom="1134" w:left="1701" w:header="708" w:footer="708" w:gutter="0"/>
          <w:cols w:space="708"/>
          <w:docGrid w:linePitch="360"/>
        </w:sectPr>
      </w:pPr>
    </w:p>
    <w:p w14:paraId="045A7EB8" w14:textId="77777777" w:rsidR="00977AF9" w:rsidRDefault="00FD224B" w:rsidP="00DF55FA">
      <w:pPr>
        <w:pStyle w:val="2"/>
        <w:tabs>
          <w:tab w:val="clear" w:pos="1958"/>
        </w:tabs>
        <w:spacing w:before="120" w:after="120"/>
        <w:ind w:left="0" w:firstLine="0"/>
        <w:jc w:val="both"/>
        <w:rPr>
          <w:color w:val="002060"/>
          <w:sz w:val="28"/>
        </w:rPr>
      </w:pPr>
      <w:bookmarkStart w:id="18" w:name="_Toc4397513"/>
      <w:r w:rsidRPr="00DF55FA">
        <w:rPr>
          <w:color w:val="002060"/>
          <w:sz w:val="28"/>
        </w:rPr>
        <w:lastRenderedPageBreak/>
        <w:t>Таблица приложения № 3.</w:t>
      </w:r>
      <w:bookmarkEnd w:id="18"/>
      <w:r w:rsidRPr="00DF55FA">
        <w:rPr>
          <w:color w:val="002060"/>
          <w:sz w:val="28"/>
        </w:rPr>
        <w:t xml:space="preserve"> </w:t>
      </w:r>
    </w:p>
    <w:p w14:paraId="1EBC1277" w14:textId="77777777" w:rsidR="00FD224B" w:rsidRDefault="00FD224B" w:rsidP="00977AF9">
      <w:pPr>
        <w:pStyle w:val="2"/>
        <w:numPr>
          <w:ilvl w:val="0"/>
          <w:numId w:val="0"/>
        </w:numPr>
        <w:spacing w:before="120" w:after="120"/>
        <w:jc w:val="both"/>
        <w:rPr>
          <w:color w:val="002060"/>
          <w:sz w:val="28"/>
        </w:rPr>
      </w:pPr>
      <w:bookmarkStart w:id="19" w:name="_Toc4397514"/>
      <w:r w:rsidRPr="00DF55FA">
        <w:rPr>
          <w:color w:val="002060"/>
          <w:sz w:val="28"/>
        </w:rPr>
        <w:t>Сводные данные о поступивших замечаниях и предложениях к проекту профессионального стандарта</w:t>
      </w:r>
      <w:bookmarkEnd w:id="19"/>
      <w:r w:rsidRPr="00DF55FA">
        <w:rPr>
          <w:color w:val="00206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1401"/>
        <w:gridCol w:w="2490"/>
        <w:gridCol w:w="1864"/>
        <w:gridCol w:w="1363"/>
        <w:gridCol w:w="2231"/>
        <w:gridCol w:w="3033"/>
      </w:tblGrid>
      <w:tr w:rsidR="00A67AA1" w:rsidRPr="00A67AA1" w14:paraId="217268EC" w14:textId="77777777" w:rsidTr="000E6817">
        <w:trPr>
          <w:trHeight w:val="307"/>
        </w:trPr>
        <w:tc>
          <w:tcPr>
            <w:tcW w:w="463" w:type="dxa"/>
            <w:vMerge w:val="restart"/>
            <w:tcBorders>
              <w:top w:val="single" w:sz="4" w:space="0" w:color="auto"/>
              <w:left w:val="single" w:sz="4" w:space="0" w:color="auto"/>
              <w:right w:val="single" w:sz="4" w:space="0" w:color="auto"/>
            </w:tcBorders>
            <w:shd w:val="clear" w:color="auto" w:fill="D9D9D9"/>
          </w:tcPr>
          <w:p w14:paraId="301D2CDC" w14:textId="77777777" w:rsidR="00004FF7" w:rsidRPr="00A67AA1" w:rsidRDefault="00004FF7" w:rsidP="00486B2B">
            <w:pPr>
              <w:jc w:val="center"/>
              <w:rPr>
                <w:b/>
                <w:sz w:val="16"/>
                <w:szCs w:val="16"/>
              </w:rPr>
            </w:pPr>
            <w:r w:rsidRPr="00A67AA1">
              <w:rPr>
                <w:b/>
                <w:sz w:val="16"/>
                <w:szCs w:val="16"/>
              </w:rPr>
              <w:t>№ п/п</w:t>
            </w:r>
          </w:p>
        </w:tc>
        <w:tc>
          <w:tcPr>
            <w:tcW w:w="1401" w:type="dxa"/>
            <w:vMerge w:val="restart"/>
            <w:tcBorders>
              <w:top w:val="single" w:sz="4" w:space="0" w:color="auto"/>
              <w:left w:val="single" w:sz="4" w:space="0" w:color="auto"/>
              <w:right w:val="single" w:sz="4" w:space="0" w:color="auto"/>
            </w:tcBorders>
            <w:shd w:val="clear" w:color="auto" w:fill="D9D9D9"/>
          </w:tcPr>
          <w:p w14:paraId="6A4EAE4A" w14:textId="77777777" w:rsidR="00004FF7" w:rsidRPr="00A67AA1" w:rsidRDefault="00004FF7" w:rsidP="00486B2B">
            <w:pPr>
              <w:jc w:val="center"/>
              <w:rPr>
                <w:b/>
                <w:sz w:val="16"/>
                <w:szCs w:val="16"/>
              </w:rPr>
            </w:pPr>
            <w:r w:rsidRPr="00A67AA1">
              <w:rPr>
                <w:b/>
                <w:sz w:val="20"/>
                <w:szCs w:val="20"/>
              </w:rPr>
              <w:t>ФИО эксперта</w:t>
            </w:r>
          </w:p>
        </w:tc>
        <w:tc>
          <w:tcPr>
            <w:tcW w:w="0" w:type="auto"/>
            <w:vMerge w:val="restart"/>
            <w:tcBorders>
              <w:top w:val="single" w:sz="4" w:space="0" w:color="auto"/>
              <w:left w:val="single" w:sz="4" w:space="0" w:color="auto"/>
              <w:right w:val="single" w:sz="4" w:space="0" w:color="auto"/>
            </w:tcBorders>
            <w:shd w:val="clear" w:color="auto" w:fill="D9D9D9"/>
          </w:tcPr>
          <w:p w14:paraId="678139D4" w14:textId="77777777" w:rsidR="00004FF7" w:rsidRPr="00A67AA1" w:rsidRDefault="00004FF7" w:rsidP="00486B2B">
            <w:pPr>
              <w:jc w:val="center"/>
              <w:rPr>
                <w:b/>
                <w:sz w:val="16"/>
                <w:szCs w:val="16"/>
              </w:rPr>
            </w:pPr>
            <w:r w:rsidRPr="00A67AA1">
              <w:rPr>
                <w:b/>
                <w:sz w:val="20"/>
                <w:szCs w:val="20"/>
              </w:rPr>
              <w:t>Организация, должность</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639457E6" w14:textId="77777777" w:rsidR="00004FF7" w:rsidRPr="00A67AA1" w:rsidRDefault="00004FF7" w:rsidP="00486B2B">
            <w:pPr>
              <w:jc w:val="center"/>
              <w:rPr>
                <w:b/>
                <w:sz w:val="16"/>
                <w:szCs w:val="16"/>
              </w:rPr>
            </w:pPr>
            <w:r w:rsidRPr="00A67AA1">
              <w:rPr>
                <w:b/>
                <w:sz w:val="16"/>
                <w:szCs w:val="16"/>
              </w:rPr>
              <w:t>Замечание, предложение</w:t>
            </w:r>
          </w:p>
        </w:tc>
        <w:tc>
          <w:tcPr>
            <w:tcW w:w="0" w:type="auto"/>
            <w:vMerge w:val="restart"/>
            <w:tcBorders>
              <w:top w:val="single" w:sz="4" w:space="0" w:color="auto"/>
              <w:left w:val="single" w:sz="4" w:space="0" w:color="auto"/>
              <w:right w:val="single" w:sz="4" w:space="0" w:color="auto"/>
            </w:tcBorders>
            <w:shd w:val="clear" w:color="auto" w:fill="D9D9D9"/>
          </w:tcPr>
          <w:p w14:paraId="4CFD033F" w14:textId="77777777" w:rsidR="00004FF7" w:rsidRPr="00A67AA1" w:rsidRDefault="00004FF7" w:rsidP="00486B2B">
            <w:pPr>
              <w:jc w:val="center"/>
              <w:rPr>
                <w:b/>
                <w:sz w:val="16"/>
                <w:szCs w:val="16"/>
              </w:rPr>
            </w:pPr>
            <w:r w:rsidRPr="00A67AA1">
              <w:rPr>
                <w:b/>
                <w:sz w:val="16"/>
                <w:szCs w:val="16"/>
              </w:rPr>
              <w:t>Принять/ Отклонить (с обоснованием)</w:t>
            </w:r>
          </w:p>
        </w:tc>
      </w:tr>
      <w:tr w:rsidR="00A67AA1" w:rsidRPr="00A67AA1" w14:paraId="787C2AC5" w14:textId="77777777" w:rsidTr="000E6817">
        <w:tc>
          <w:tcPr>
            <w:tcW w:w="463" w:type="dxa"/>
            <w:vMerge/>
            <w:tcBorders>
              <w:left w:val="single" w:sz="4" w:space="0" w:color="auto"/>
              <w:right w:val="single" w:sz="4" w:space="0" w:color="auto"/>
            </w:tcBorders>
            <w:shd w:val="clear" w:color="auto" w:fill="D9D9D9"/>
          </w:tcPr>
          <w:p w14:paraId="3D2FE1D4" w14:textId="77777777" w:rsidR="00004FF7" w:rsidRPr="00A67AA1" w:rsidRDefault="00004FF7" w:rsidP="00486B2B">
            <w:pPr>
              <w:jc w:val="center"/>
              <w:rPr>
                <w:b/>
                <w:sz w:val="16"/>
                <w:szCs w:val="16"/>
              </w:rPr>
            </w:pPr>
          </w:p>
        </w:tc>
        <w:tc>
          <w:tcPr>
            <w:tcW w:w="1401" w:type="dxa"/>
            <w:vMerge/>
            <w:tcBorders>
              <w:left w:val="single" w:sz="4" w:space="0" w:color="auto"/>
              <w:right w:val="single" w:sz="4" w:space="0" w:color="auto"/>
            </w:tcBorders>
            <w:shd w:val="clear" w:color="auto" w:fill="D9D9D9"/>
          </w:tcPr>
          <w:p w14:paraId="70F74F6A" w14:textId="77777777" w:rsidR="00004FF7" w:rsidRPr="00A67AA1" w:rsidRDefault="00004FF7" w:rsidP="00486B2B">
            <w:pPr>
              <w:jc w:val="center"/>
              <w:rPr>
                <w:b/>
                <w:sz w:val="16"/>
                <w:szCs w:val="16"/>
              </w:rPr>
            </w:pPr>
          </w:p>
        </w:tc>
        <w:tc>
          <w:tcPr>
            <w:tcW w:w="0" w:type="auto"/>
            <w:vMerge/>
            <w:tcBorders>
              <w:left w:val="single" w:sz="4" w:space="0" w:color="auto"/>
              <w:right w:val="single" w:sz="4" w:space="0" w:color="auto"/>
            </w:tcBorders>
            <w:shd w:val="clear" w:color="auto" w:fill="D9D9D9"/>
          </w:tcPr>
          <w:p w14:paraId="5AAE87B2" w14:textId="77777777" w:rsidR="00004FF7" w:rsidRPr="00A67AA1" w:rsidRDefault="00004FF7" w:rsidP="00486B2B">
            <w:pPr>
              <w:jc w:val="center"/>
              <w:rPr>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498B0F8" w14:textId="77777777" w:rsidR="00004FF7" w:rsidRPr="00A67AA1" w:rsidRDefault="00004FF7" w:rsidP="00486B2B">
            <w:pPr>
              <w:jc w:val="center"/>
              <w:rPr>
                <w:b/>
                <w:sz w:val="16"/>
                <w:szCs w:val="16"/>
              </w:rPr>
            </w:pPr>
            <w:r w:rsidRPr="00A67AA1">
              <w:rPr>
                <w:b/>
                <w:sz w:val="16"/>
                <w:szCs w:val="16"/>
              </w:rPr>
              <w:t>Старая формулировка</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20CA1D38" w14:textId="77777777" w:rsidR="00004FF7" w:rsidRPr="00A67AA1" w:rsidRDefault="00004FF7" w:rsidP="00486B2B">
            <w:pPr>
              <w:jc w:val="center"/>
              <w:rPr>
                <w:b/>
                <w:sz w:val="16"/>
                <w:szCs w:val="16"/>
              </w:rPr>
            </w:pPr>
            <w:r w:rsidRPr="00A67AA1">
              <w:rPr>
                <w:b/>
                <w:sz w:val="16"/>
                <w:szCs w:val="16"/>
              </w:rPr>
              <w:t>Новый вариант</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4CFC264" w14:textId="77777777" w:rsidR="00004FF7" w:rsidRPr="00A67AA1" w:rsidRDefault="00004FF7" w:rsidP="00486B2B">
            <w:pPr>
              <w:jc w:val="center"/>
              <w:rPr>
                <w:b/>
                <w:sz w:val="16"/>
                <w:szCs w:val="16"/>
              </w:rPr>
            </w:pPr>
            <w:r w:rsidRPr="00A67AA1">
              <w:rPr>
                <w:b/>
                <w:sz w:val="16"/>
                <w:szCs w:val="16"/>
              </w:rPr>
              <w:t>Обоснование, комментарии</w:t>
            </w:r>
          </w:p>
        </w:tc>
        <w:tc>
          <w:tcPr>
            <w:tcW w:w="0" w:type="auto"/>
            <w:vMerge/>
            <w:tcBorders>
              <w:left w:val="single" w:sz="4" w:space="0" w:color="auto"/>
              <w:bottom w:val="single" w:sz="4" w:space="0" w:color="auto"/>
              <w:right w:val="single" w:sz="4" w:space="0" w:color="auto"/>
            </w:tcBorders>
            <w:shd w:val="clear" w:color="auto" w:fill="D9D9D9"/>
          </w:tcPr>
          <w:p w14:paraId="31613006" w14:textId="77777777" w:rsidR="00004FF7" w:rsidRPr="00A67AA1" w:rsidRDefault="00004FF7" w:rsidP="00486B2B">
            <w:pPr>
              <w:jc w:val="center"/>
              <w:rPr>
                <w:b/>
                <w:sz w:val="16"/>
                <w:szCs w:val="16"/>
              </w:rPr>
            </w:pPr>
          </w:p>
        </w:tc>
      </w:tr>
    </w:tbl>
    <w:p w14:paraId="131448DD" w14:textId="1730E438" w:rsidR="00153021" w:rsidRDefault="00153021" w:rsidP="00281495">
      <w:pPr>
        <w:tabs>
          <w:tab w:val="left" w:pos="993"/>
        </w:tabs>
        <w:jc w:val="both"/>
        <w:rPr>
          <w:sz w:val="28"/>
          <w:szCs w:val="28"/>
        </w:rPr>
      </w:pPr>
    </w:p>
    <w:p w14:paraId="30744CAD" w14:textId="77777777" w:rsidR="00C531CD" w:rsidRDefault="00C531CD" w:rsidP="00281495">
      <w:pPr>
        <w:tabs>
          <w:tab w:val="left" w:pos="993"/>
        </w:tabs>
        <w:jc w:val="both"/>
        <w:rPr>
          <w:sz w:val="28"/>
          <w:szCs w:val="28"/>
        </w:rPr>
      </w:pPr>
    </w:p>
    <w:p w14:paraId="78AE51E6" w14:textId="77777777" w:rsidR="00C531CD" w:rsidRDefault="00C531CD" w:rsidP="00281495">
      <w:pPr>
        <w:tabs>
          <w:tab w:val="left" w:pos="993"/>
        </w:tabs>
        <w:jc w:val="both"/>
        <w:rPr>
          <w:sz w:val="28"/>
          <w:szCs w:val="28"/>
        </w:rPr>
      </w:pPr>
    </w:p>
    <w:p w14:paraId="00B6BDC5" w14:textId="77777777" w:rsidR="00153021" w:rsidRPr="002718F3" w:rsidRDefault="00153021" w:rsidP="00153021">
      <w:pPr>
        <w:pStyle w:val="2"/>
        <w:tabs>
          <w:tab w:val="clear" w:pos="1958"/>
        </w:tabs>
        <w:spacing w:before="120" w:after="120"/>
        <w:ind w:left="0" w:firstLine="0"/>
        <w:jc w:val="both"/>
        <w:rPr>
          <w:color w:val="002060"/>
          <w:sz w:val="28"/>
        </w:rPr>
      </w:pPr>
      <w:r w:rsidRPr="002718F3">
        <w:rPr>
          <w:color w:val="002060"/>
          <w:sz w:val="28"/>
        </w:rPr>
        <w:t>Приложение 4</w:t>
      </w:r>
    </w:p>
    <w:p w14:paraId="49EE5BED" w14:textId="6A11839E" w:rsidR="00153021" w:rsidRDefault="00153021" w:rsidP="000E6817">
      <w:pPr>
        <w:spacing w:after="200" w:line="276" w:lineRule="auto"/>
        <w:rPr>
          <w:sz w:val="28"/>
          <w:szCs w:val="28"/>
        </w:rPr>
      </w:pPr>
      <w:r w:rsidRPr="00457EBC">
        <w:rPr>
          <w:noProof/>
        </w:rPr>
        <w:t xml:space="preserve"> </w:t>
      </w:r>
    </w:p>
    <w:p w14:paraId="0366BB6D" w14:textId="77777777" w:rsidR="00486B2B" w:rsidRDefault="00486B2B" w:rsidP="00281495">
      <w:pPr>
        <w:tabs>
          <w:tab w:val="left" w:pos="993"/>
        </w:tabs>
        <w:jc w:val="both"/>
        <w:rPr>
          <w:sz w:val="28"/>
          <w:szCs w:val="28"/>
        </w:rPr>
      </w:pPr>
    </w:p>
    <w:sectPr w:rsidR="00486B2B" w:rsidSect="00F332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64DB" w14:textId="77777777" w:rsidR="00485598" w:rsidRDefault="00485598" w:rsidP="008D173E">
      <w:r>
        <w:separator/>
      </w:r>
    </w:p>
  </w:endnote>
  <w:endnote w:type="continuationSeparator" w:id="0">
    <w:p w14:paraId="4FA15A3C" w14:textId="77777777" w:rsidR="00485598" w:rsidRDefault="00485598"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5456" w14:textId="77777777" w:rsidR="00485598" w:rsidRDefault="00485598" w:rsidP="008D173E">
      <w:r>
        <w:separator/>
      </w:r>
    </w:p>
  </w:footnote>
  <w:footnote w:type="continuationSeparator" w:id="0">
    <w:p w14:paraId="15750BB3" w14:textId="77777777" w:rsidR="00485598" w:rsidRDefault="00485598" w:rsidP="008D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2506"/>
      <w:docPartObj>
        <w:docPartGallery w:val="Page Numbers (Top of Page)"/>
        <w:docPartUnique/>
      </w:docPartObj>
    </w:sdtPr>
    <w:sdtEndPr/>
    <w:sdtContent>
      <w:p w14:paraId="0B3BEF88" w14:textId="77777777" w:rsidR="00183441" w:rsidRDefault="00183441">
        <w:pPr>
          <w:pStyle w:val="af4"/>
          <w:jc w:val="center"/>
        </w:pPr>
        <w:r>
          <w:fldChar w:fldCharType="begin"/>
        </w:r>
        <w:r>
          <w:instrText xml:space="preserve"> PAGE   \* MERGEFORMAT </w:instrText>
        </w:r>
        <w:r>
          <w:fldChar w:fldCharType="separate"/>
        </w:r>
        <w:r w:rsidR="000F64B6">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F4E4528"/>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A362B3"/>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5342B0"/>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655CE"/>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D329D"/>
    <w:multiLevelType w:val="hybridMultilevel"/>
    <w:tmpl w:val="EE98F646"/>
    <w:lvl w:ilvl="0" w:tplc="576661A0">
      <w:start w:val="1"/>
      <w:numFmt w:val="decimal"/>
      <w:lvlText w:val="%1."/>
      <w:lvlJc w:val="left"/>
      <w:pPr>
        <w:ind w:left="834" w:hanging="408"/>
      </w:pPr>
      <w:rPr>
        <w:rFonts w:hint="default"/>
        <w:sz w:val="24"/>
      </w:rPr>
    </w:lvl>
    <w:lvl w:ilvl="1" w:tplc="63704D06">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3166D"/>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5C315F"/>
    <w:multiLevelType w:val="hybridMultilevel"/>
    <w:tmpl w:val="6F34B8C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6A2975"/>
    <w:multiLevelType w:val="hybridMultilevel"/>
    <w:tmpl w:val="5768836A"/>
    <w:lvl w:ilvl="0" w:tplc="919E04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714A88"/>
    <w:multiLevelType w:val="hybridMultilevel"/>
    <w:tmpl w:val="A56C9EB6"/>
    <w:lvl w:ilvl="0" w:tplc="576661A0">
      <w:start w:val="1"/>
      <w:numFmt w:val="decimal"/>
      <w:lvlText w:val="%1."/>
      <w:lvlJc w:val="left"/>
      <w:pPr>
        <w:ind w:left="834"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A54"/>
    <w:multiLevelType w:val="hybridMultilevel"/>
    <w:tmpl w:val="41A244A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227A5481"/>
    <w:multiLevelType w:val="hybridMultilevel"/>
    <w:tmpl w:val="5F3CF6C0"/>
    <w:lvl w:ilvl="0" w:tplc="919E04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F66241"/>
    <w:multiLevelType w:val="hybridMultilevel"/>
    <w:tmpl w:val="6016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15:restartNumberingAfterBreak="0">
    <w:nsid w:val="2EA83172"/>
    <w:multiLevelType w:val="hybridMultilevel"/>
    <w:tmpl w:val="6494E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52203"/>
    <w:multiLevelType w:val="hybridMultilevel"/>
    <w:tmpl w:val="0C3A820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33910973"/>
    <w:multiLevelType w:val="hybridMultilevel"/>
    <w:tmpl w:val="43F6BA4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3B1C6F4C"/>
    <w:multiLevelType w:val="hybridMultilevel"/>
    <w:tmpl w:val="0EFAF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46460"/>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21" w15:restartNumberingAfterBreak="0">
    <w:nsid w:val="59A852BD"/>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86D38"/>
    <w:multiLevelType w:val="hybridMultilevel"/>
    <w:tmpl w:val="7F127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CA268A"/>
    <w:multiLevelType w:val="hybridMultilevel"/>
    <w:tmpl w:val="EE98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450D66"/>
    <w:multiLevelType w:val="hybridMultilevel"/>
    <w:tmpl w:val="552E1D18"/>
    <w:lvl w:ilvl="0" w:tplc="919E04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15:restartNumberingAfterBreak="0">
    <w:nsid w:val="63A03226"/>
    <w:multiLevelType w:val="hybridMultilevel"/>
    <w:tmpl w:val="A4D4EBD0"/>
    <w:lvl w:ilvl="0" w:tplc="04190011">
      <w:start w:val="1"/>
      <w:numFmt w:val="decimal"/>
      <w:lvlText w:val="%1)"/>
      <w:lvlJc w:val="left"/>
      <w:pPr>
        <w:ind w:left="1080" w:hanging="360"/>
      </w:pPr>
    </w:lvl>
    <w:lvl w:ilvl="1" w:tplc="3E281906">
      <w:start w:val="1"/>
      <w:numFmt w:val="decimal"/>
      <w:lvlText w:val="%2."/>
      <w:lvlJc w:val="left"/>
      <w:pPr>
        <w:ind w:left="2220" w:hanging="78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A0D4D64"/>
    <w:multiLevelType w:val="hybridMultilevel"/>
    <w:tmpl w:val="776E3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CA12264"/>
    <w:multiLevelType w:val="hybridMultilevel"/>
    <w:tmpl w:val="8756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AF2FC6"/>
    <w:multiLevelType w:val="hybridMultilevel"/>
    <w:tmpl w:val="827A18EC"/>
    <w:lvl w:ilvl="0" w:tplc="45AE8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11572D3"/>
    <w:multiLevelType w:val="hybridMultilevel"/>
    <w:tmpl w:val="C3B21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BA4DCC"/>
    <w:multiLevelType w:val="hybridMultilevel"/>
    <w:tmpl w:val="C714D5FE"/>
    <w:lvl w:ilvl="0" w:tplc="919E045C">
      <w:start w:val="1"/>
      <w:numFmt w:val="bullet"/>
      <w:lvlText w:val=""/>
      <w:lvlJc w:val="left"/>
      <w:pPr>
        <w:ind w:left="5322" w:hanging="360"/>
      </w:pPr>
      <w:rPr>
        <w:rFonts w:ascii="Symbol" w:hAnsi="Symbol" w:hint="default"/>
      </w:rPr>
    </w:lvl>
    <w:lvl w:ilvl="1" w:tplc="04190003">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num w:numId="1">
    <w:abstractNumId w:val="25"/>
  </w:num>
  <w:num w:numId="2">
    <w:abstractNumId w:val="20"/>
  </w:num>
  <w:num w:numId="3">
    <w:abstractNumId w:val="14"/>
  </w:num>
  <w:num w:numId="4">
    <w:abstractNumId w:val="5"/>
  </w:num>
  <w:num w:numId="5">
    <w:abstractNumId w:val="1"/>
  </w:num>
  <w:num w:numId="6">
    <w:abstractNumId w:val="7"/>
  </w:num>
  <w:num w:numId="7">
    <w:abstractNumId w:val="2"/>
  </w:num>
  <w:num w:numId="8">
    <w:abstractNumId w:val="10"/>
  </w:num>
  <w:num w:numId="9">
    <w:abstractNumId w:val="15"/>
  </w:num>
  <w:num w:numId="10">
    <w:abstractNumId w:val="27"/>
  </w:num>
  <w:num w:numId="11">
    <w:abstractNumId w:val="0"/>
  </w:num>
  <w:num w:numId="12">
    <w:abstractNumId w:val="6"/>
  </w:num>
  <w:num w:numId="13">
    <w:abstractNumId w:val="3"/>
  </w:num>
  <w:num w:numId="14">
    <w:abstractNumId w:val="21"/>
  </w:num>
  <w:num w:numId="15">
    <w:abstractNumId w:val="4"/>
  </w:num>
  <w:num w:numId="16">
    <w:abstractNumId w:val="19"/>
  </w:num>
  <w:num w:numId="17">
    <w:abstractNumId w:val="28"/>
  </w:num>
  <w:num w:numId="18">
    <w:abstractNumId w:val="13"/>
  </w:num>
  <w:num w:numId="19">
    <w:abstractNumId w:val="23"/>
  </w:num>
  <w:num w:numId="20">
    <w:abstractNumId w:val="20"/>
  </w:num>
  <w:num w:numId="21">
    <w:abstractNumId w:val="20"/>
  </w:num>
  <w:num w:numId="22">
    <w:abstractNumId w:val="20"/>
  </w:num>
  <w:num w:numId="23">
    <w:abstractNumId w:val="20"/>
  </w:num>
  <w:num w:numId="24">
    <w:abstractNumId w:val="12"/>
  </w:num>
  <w:num w:numId="25">
    <w:abstractNumId w:val="9"/>
  </w:num>
  <w:num w:numId="26">
    <w:abstractNumId w:val="24"/>
  </w:num>
  <w:num w:numId="27">
    <w:abstractNumId w:val="31"/>
  </w:num>
  <w:num w:numId="28">
    <w:abstractNumId w:val="20"/>
  </w:num>
  <w:num w:numId="29">
    <w:abstractNumId w:val="26"/>
  </w:num>
  <w:num w:numId="30">
    <w:abstractNumId w:val="29"/>
  </w:num>
  <w:num w:numId="31">
    <w:abstractNumId w:val="30"/>
  </w:num>
  <w:num w:numId="32">
    <w:abstractNumId w:val="22"/>
  </w:num>
  <w:num w:numId="33">
    <w:abstractNumId w:val="11"/>
  </w:num>
  <w:num w:numId="34">
    <w:abstractNumId w:val="17"/>
  </w:num>
  <w:num w:numId="35">
    <w:abstractNumId w:val="16"/>
  </w:num>
  <w:num w:numId="36">
    <w:abstractNumId w:val="18"/>
  </w:num>
  <w:num w:numId="3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16"/>
    <w:rsid w:val="00003DAC"/>
    <w:rsid w:val="0000443A"/>
    <w:rsid w:val="00004546"/>
    <w:rsid w:val="00004FF7"/>
    <w:rsid w:val="00005A38"/>
    <w:rsid w:val="00007DDE"/>
    <w:rsid w:val="00010630"/>
    <w:rsid w:val="00010DE3"/>
    <w:rsid w:val="0001566E"/>
    <w:rsid w:val="000225DC"/>
    <w:rsid w:val="00022FAC"/>
    <w:rsid w:val="00025376"/>
    <w:rsid w:val="0003193E"/>
    <w:rsid w:val="00032827"/>
    <w:rsid w:val="000350FC"/>
    <w:rsid w:val="00045ED1"/>
    <w:rsid w:val="00046ADE"/>
    <w:rsid w:val="0004756B"/>
    <w:rsid w:val="00052357"/>
    <w:rsid w:val="00052635"/>
    <w:rsid w:val="000542E0"/>
    <w:rsid w:val="00054DDE"/>
    <w:rsid w:val="00055123"/>
    <w:rsid w:val="00055838"/>
    <w:rsid w:val="000632E5"/>
    <w:rsid w:val="00063E7D"/>
    <w:rsid w:val="00065BB2"/>
    <w:rsid w:val="00071928"/>
    <w:rsid w:val="00072A0C"/>
    <w:rsid w:val="0007343E"/>
    <w:rsid w:val="00073666"/>
    <w:rsid w:val="000761FD"/>
    <w:rsid w:val="00082E1C"/>
    <w:rsid w:val="000837DE"/>
    <w:rsid w:val="00083A4B"/>
    <w:rsid w:val="00085242"/>
    <w:rsid w:val="00087044"/>
    <w:rsid w:val="00092A67"/>
    <w:rsid w:val="000A7CDD"/>
    <w:rsid w:val="000B3215"/>
    <w:rsid w:val="000B65E7"/>
    <w:rsid w:val="000C0E26"/>
    <w:rsid w:val="000C3F1E"/>
    <w:rsid w:val="000C6AA9"/>
    <w:rsid w:val="000D0185"/>
    <w:rsid w:val="000D0813"/>
    <w:rsid w:val="000D1CBF"/>
    <w:rsid w:val="000D32C3"/>
    <w:rsid w:val="000D367B"/>
    <w:rsid w:val="000D79AC"/>
    <w:rsid w:val="000E2B43"/>
    <w:rsid w:val="000E43B1"/>
    <w:rsid w:val="000E54E2"/>
    <w:rsid w:val="000E6817"/>
    <w:rsid w:val="000F2222"/>
    <w:rsid w:val="000F64B6"/>
    <w:rsid w:val="0010294A"/>
    <w:rsid w:val="00107BED"/>
    <w:rsid w:val="00110562"/>
    <w:rsid w:val="0011128E"/>
    <w:rsid w:val="00113249"/>
    <w:rsid w:val="00113746"/>
    <w:rsid w:val="00114270"/>
    <w:rsid w:val="0012028C"/>
    <w:rsid w:val="00127AAD"/>
    <w:rsid w:val="00133F5F"/>
    <w:rsid w:val="00137586"/>
    <w:rsid w:val="001413DC"/>
    <w:rsid w:val="0014391B"/>
    <w:rsid w:val="00147E1C"/>
    <w:rsid w:val="0015250A"/>
    <w:rsid w:val="00153021"/>
    <w:rsid w:val="00154D5E"/>
    <w:rsid w:val="00155782"/>
    <w:rsid w:val="00172826"/>
    <w:rsid w:val="00176BE0"/>
    <w:rsid w:val="0017729E"/>
    <w:rsid w:val="001774B3"/>
    <w:rsid w:val="001777F9"/>
    <w:rsid w:val="0018042A"/>
    <w:rsid w:val="0018314A"/>
    <w:rsid w:val="00183441"/>
    <w:rsid w:val="00183DDF"/>
    <w:rsid w:val="001842A7"/>
    <w:rsid w:val="0019183B"/>
    <w:rsid w:val="00191FCA"/>
    <w:rsid w:val="001954DD"/>
    <w:rsid w:val="001A08B5"/>
    <w:rsid w:val="001A2969"/>
    <w:rsid w:val="001A312C"/>
    <w:rsid w:val="001A78E2"/>
    <w:rsid w:val="001B13BA"/>
    <w:rsid w:val="001B56F6"/>
    <w:rsid w:val="001C3481"/>
    <w:rsid w:val="001C3EEF"/>
    <w:rsid w:val="001C63AE"/>
    <w:rsid w:val="001D0080"/>
    <w:rsid w:val="001D3D83"/>
    <w:rsid w:val="001D41D4"/>
    <w:rsid w:val="001D53DD"/>
    <w:rsid w:val="001F031C"/>
    <w:rsid w:val="001F0AE6"/>
    <w:rsid w:val="001F39CF"/>
    <w:rsid w:val="001F653E"/>
    <w:rsid w:val="00204380"/>
    <w:rsid w:val="00207C10"/>
    <w:rsid w:val="002102CE"/>
    <w:rsid w:val="002157E2"/>
    <w:rsid w:val="00215B1D"/>
    <w:rsid w:val="00216AAE"/>
    <w:rsid w:val="00230C13"/>
    <w:rsid w:val="0023588D"/>
    <w:rsid w:val="00244E2D"/>
    <w:rsid w:val="00247CA2"/>
    <w:rsid w:val="002509A4"/>
    <w:rsid w:val="0025377B"/>
    <w:rsid w:val="00254670"/>
    <w:rsid w:val="00260033"/>
    <w:rsid w:val="00263A90"/>
    <w:rsid w:val="002643C4"/>
    <w:rsid w:val="002646F4"/>
    <w:rsid w:val="00267B83"/>
    <w:rsid w:val="00281495"/>
    <w:rsid w:val="00281D05"/>
    <w:rsid w:val="002829B2"/>
    <w:rsid w:val="002942D2"/>
    <w:rsid w:val="0029717C"/>
    <w:rsid w:val="00297811"/>
    <w:rsid w:val="002A4346"/>
    <w:rsid w:val="002A5623"/>
    <w:rsid w:val="002A618B"/>
    <w:rsid w:val="002A79BD"/>
    <w:rsid w:val="002A7CAF"/>
    <w:rsid w:val="002B12FD"/>
    <w:rsid w:val="002B37D3"/>
    <w:rsid w:val="002C02C8"/>
    <w:rsid w:val="002C26A2"/>
    <w:rsid w:val="002D0CE4"/>
    <w:rsid w:val="002D41F0"/>
    <w:rsid w:val="002D76AC"/>
    <w:rsid w:val="002E05A1"/>
    <w:rsid w:val="002E1151"/>
    <w:rsid w:val="002E4387"/>
    <w:rsid w:val="002F26CC"/>
    <w:rsid w:val="002F7E2D"/>
    <w:rsid w:val="00315847"/>
    <w:rsid w:val="003171E2"/>
    <w:rsid w:val="00320805"/>
    <w:rsid w:val="00320E28"/>
    <w:rsid w:val="0032216E"/>
    <w:rsid w:val="00330A33"/>
    <w:rsid w:val="00332E5B"/>
    <w:rsid w:val="00335034"/>
    <w:rsid w:val="00336A85"/>
    <w:rsid w:val="003372B0"/>
    <w:rsid w:val="00341450"/>
    <w:rsid w:val="003461E5"/>
    <w:rsid w:val="0035282D"/>
    <w:rsid w:val="003542DE"/>
    <w:rsid w:val="00364C0A"/>
    <w:rsid w:val="00365020"/>
    <w:rsid w:val="00367090"/>
    <w:rsid w:val="00367DD9"/>
    <w:rsid w:val="00367E5F"/>
    <w:rsid w:val="00367F6C"/>
    <w:rsid w:val="00374FA8"/>
    <w:rsid w:val="00376105"/>
    <w:rsid w:val="00380331"/>
    <w:rsid w:val="00380F40"/>
    <w:rsid w:val="00382710"/>
    <w:rsid w:val="00382B4E"/>
    <w:rsid w:val="00384CA6"/>
    <w:rsid w:val="00384DDF"/>
    <w:rsid w:val="0039080F"/>
    <w:rsid w:val="0039184A"/>
    <w:rsid w:val="00395C3A"/>
    <w:rsid w:val="003A0228"/>
    <w:rsid w:val="003A120F"/>
    <w:rsid w:val="003B03D3"/>
    <w:rsid w:val="003B20C0"/>
    <w:rsid w:val="003B234A"/>
    <w:rsid w:val="003B3C9B"/>
    <w:rsid w:val="003B6B77"/>
    <w:rsid w:val="003B6DC1"/>
    <w:rsid w:val="003C21E7"/>
    <w:rsid w:val="003C6C65"/>
    <w:rsid w:val="003D18FA"/>
    <w:rsid w:val="003D45B3"/>
    <w:rsid w:val="003D57D2"/>
    <w:rsid w:val="003D78EB"/>
    <w:rsid w:val="003E2EAD"/>
    <w:rsid w:val="003E4CBC"/>
    <w:rsid w:val="003E58CE"/>
    <w:rsid w:val="003E607A"/>
    <w:rsid w:val="003E7AAB"/>
    <w:rsid w:val="003F7F02"/>
    <w:rsid w:val="0040122B"/>
    <w:rsid w:val="004016AB"/>
    <w:rsid w:val="004020CC"/>
    <w:rsid w:val="004041A3"/>
    <w:rsid w:val="00404638"/>
    <w:rsid w:val="00406F9E"/>
    <w:rsid w:val="00422559"/>
    <w:rsid w:val="00427872"/>
    <w:rsid w:val="00427C11"/>
    <w:rsid w:val="00431AD5"/>
    <w:rsid w:val="00431C5F"/>
    <w:rsid w:val="00432E9D"/>
    <w:rsid w:val="00441524"/>
    <w:rsid w:val="00442069"/>
    <w:rsid w:val="00444A3A"/>
    <w:rsid w:val="00444F06"/>
    <w:rsid w:val="00446300"/>
    <w:rsid w:val="00446A26"/>
    <w:rsid w:val="0044782C"/>
    <w:rsid w:val="004500CE"/>
    <w:rsid w:val="0045205D"/>
    <w:rsid w:val="00456C3F"/>
    <w:rsid w:val="00456FBF"/>
    <w:rsid w:val="004640F5"/>
    <w:rsid w:val="0046472D"/>
    <w:rsid w:val="00466445"/>
    <w:rsid w:val="004678BA"/>
    <w:rsid w:val="00467CA7"/>
    <w:rsid w:val="0047073D"/>
    <w:rsid w:val="00471E81"/>
    <w:rsid w:val="00473EC1"/>
    <w:rsid w:val="004743A2"/>
    <w:rsid w:val="0047626D"/>
    <w:rsid w:val="00482299"/>
    <w:rsid w:val="00483AE6"/>
    <w:rsid w:val="00485598"/>
    <w:rsid w:val="00486B2B"/>
    <w:rsid w:val="00492CE4"/>
    <w:rsid w:val="00494516"/>
    <w:rsid w:val="00494A72"/>
    <w:rsid w:val="00495881"/>
    <w:rsid w:val="004A0C0B"/>
    <w:rsid w:val="004A3C06"/>
    <w:rsid w:val="004A5D99"/>
    <w:rsid w:val="004A6CF1"/>
    <w:rsid w:val="004A74CF"/>
    <w:rsid w:val="004A7958"/>
    <w:rsid w:val="004A7A56"/>
    <w:rsid w:val="004A7AD6"/>
    <w:rsid w:val="004B31A5"/>
    <w:rsid w:val="004B3D4D"/>
    <w:rsid w:val="004B44D1"/>
    <w:rsid w:val="004C5879"/>
    <w:rsid w:val="004D0CB0"/>
    <w:rsid w:val="004D6DEB"/>
    <w:rsid w:val="004E031B"/>
    <w:rsid w:val="004E0D80"/>
    <w:rsid w:val="004E1827"/>
    <w:rsid w:val="004E2FBE"/>
    <w:rsid w:val="004E39C4"/>
    <w:rsid w:val="004E42F0"/>
    <w:rsid w:val="004F00B7"/>
    <w:rsid w:val="004F151B"/>
    <w:rsid w:val="004F22FA"/>
    <w:rsid w:val="004F2B02"/>
    <w:rsid w:val="004F6339"/>
    <w:rsid w:val="004F7060"/>
    <w:rsid w:val="004F70F8"/>
    <w:rsid w:val="004F7607"/>
    <w:rsid w:val="005012E1"/>
    <w:rsid w:val="00511248"/>
    <w:rsid w:val="00515468"/>
    <w:rsid w:val="0052698D"/>
    <w:rsid w:val="005273C5"/>
    <w:rsid w:val="00532B59"/>
    <w:rsid w:val="005529A9"/>
    <w:rsid w:val="005537F4"/>
    <w:rsid w:val="00553CB8"/>
    <w:rsid w:val="00556C33"/>
    <w:rsid w:val="005658C5"/>
    <w:rsid w:val="00567EA2"/>
    <w:rsid w:val="00570A2A"/>
    <w:rsid w:val="00571E58"/>
    <w:rsid w:val="00572BDC"/>
    <w:rsid w:val="0057326C"/>
    <w:rsid w:val="005752A7"/>
    <w:rsid w:val="005775F4"/>
    <w:rsid w:val="00581526"/>
    <w:rsid w:val="0058200E"/>
    <w:rsid w:val="005844F0"/>
    <w:rsid w:val="005868F4"/>
    <w:rsid w:val="0059148F"/>
    <w:rsid w:val="00593B5F"/>
    <w:rsid w:val="005943BB"/>
    <w:rsid w:val="00594C8D"/>
    <w:rsid w:val="005A12EC"/>
    <w:rsid w:val="005A52E7"/>
    <w:rsid w:val="005B08F2"/>
    <w:rsid w:val="005B287D"/>
    <w:rsid w:val="005B3731"/>
    <w:rsid w:val="005B43A1"/>
    <w:rsid w:val="005C4E16"/>
    <w:rsid w:val="005C673E"/>
    <w:rsid w:val="005D1756"/>
    <w:rsid w:val="005D7EF4"/>
    <w:rsid w:val="005E1E1B"/>
    <w:rsid w:val="005E384A"/>
    <w:rsid w:val="005E3925"/>
    <w:rsid w:val="005E4247"/>
    <w:rsid w:val="005E4A90"/>
    <w:rsid w:val="005F02A0"/>
    <w:rsid w:val="005F7E01"/>
    <w:rsid w:val="00604389"/>
    <w:rsid w:val="00617341"/>
    <w:rsid w:val="00622BDA"/>
    <w:rsid w:val="006246F8"/>
    <w:rsid w:val="006321E4"/>
    <w:rsid w:val="00634ABD"/>
    <w:rsid w:val="0063651C"/>
    <w:rsid w:val="0063700F"/>
    <w:rsid w:val="0063782E"/>
    <w:rsid w:val="00637A14"/>
    <w:rsid w:val="00640531"/>
    <w:rsid w:val="006435CF"/>
    <w:rsid w:val="006445D3"/>
    <w:rsid w:val="0064729D"/>
    <w:rsid w:val="006475F7"/>
    <w:rsid w:val="006510FC"/>
    <w:rsid w:val="00651DE0"/>
    <w:rsid w:val="00653BFE"/>
    <w:rsid w:val="00661150"/>
    <w:rsid w:val="0066512B"/>
    <w:rsid w:val="00666B02"/>
    <w:rsid w:val="00671F0D"/>
    <w:rsid w:val="006752E5"/>
    <w:rsid w:val="006823D3"/>
    <w:rsid w:val="00685FD0"/>
    <w:rsid w:val="00687580"/>
    <w:rsid w:val="00694367"/>
    <w:rsid w:val="00695486"/>
    <w:rsid w:val="00695B28"/>
    <w:rsid w:val="006970C2"/>
    <w:rsid w:val="006A32B8"/>
    <w:rsid w:val="006A55B6"/>
    <w:rsid w:val="006A75EA"/>
    <w:rsid w:val="006B3847"/>
    <w:rsid w:val="006B7378"/>
    <w:rsid w:val="006B7BD0"/>
    <w:rsid w:val="006C3BFE"/>
    <w:rsid w:val="006C4DA0"/>
    <w:rsid w:val="006C524B"/>
    <w:rsid w:val="006D2D66"/>
    <w:rsid w:val="006D6CD3"/>
    <w:rsid w:val="006E5D17"/>
    <w:rsid w:val="006E6BFE"/>
    <w:rsid w:val="006F2EE8"/>
    <w:rsid w:val="006F6FC4"/>
    <w:rsid w:val="00700759"/>
    <w:rsid w:val="007015F2"/>
    <w:rsid w:val="00701B2A"/>
    <w:rsid w:val="00702F3D"/>
    <w:rsid w:val="0070435A"/>
    <w:rsid w:val="007045FD"/>
    <w:rsid w:val="00704AAB"/>
    <w:rsid w:val="00710881"/>
    <w:rsid w:val="00712142"/>
    <w:rsid w:val="007125C0"/>
    <w:rsid w:val="00733D0A"/>
    <w:rsid w:val="00741A94"/>
    <w:rsid w:val="007438D9"/>
    <w:rsid w:val="0074691D"/>
    <w:rsid w:val="00746F8B"/>
    <w:rsid w:val="00750226"/>
    <w:rsid w:val="0075223E"/>
    <w:rsid w:val="007527E5"/>
    <w:rsid w:val="00755723"/>
    <w:rsid w:val="00757B9F"/>
    <w:rsid w:val="00760D06"/>
    <w:rsid w:val="00761C3B"/>
    <w:rsid w:val="00763594"/>
    <w:rsid w:val="00770165"/>
    <w:rsid w:val="00770880"/>
    <w:rsid w:val="00771D5E"/>
    <w:rsid w:val="0077445A"/>
    <w:rsid w:val="007759E6"/>
    <w:rsid w:val="007773F7"/>
    <w:rsid w:val="007801D9"/>
    <w:rsid w:val="00791191"/>
    <w:rsid w:val="00792CC0"/>
    <w:rsid w:val="0079723F"/>
    <w:rsid w:val="007A47C9"/>
    <w:rsid w:val="007A4820"/>
    <w:rsid w:val="007A7087"/>
    <w:rsid w:val="007B22E7"/>
    <w:rsid w:val="007C0897"/>
    <w:rsid w:val="007C12B4"/>
    <w:rsid w:val="007C1EA2"/>
    <w:rsid w:val="007C2CC4"/>
    <w:rsid w:val="007C64D4"/>
    <w:rsid w:val="007C731C"/>
    <w:rsid w:val="007D1445"/>
    <w:rsid w:val="007E325C"/>
    <w:rsid w:val="007F0F9F"/>
    <w:rsid w:val="007F4FF8"/>
    <w:rsid w:val="007F56B2"/>
    <w:rsid w:val="008039D5"/>
    <w:rsid w:val="00804A67"/>
    <w:rsid w:val="0080632E"/>
    <w:rsid w:val="00806B14"/>
    <w:rsid w:val="00806ECB"/>
    <w:rsid w:val="00815C77"/>
    <w:rsid w:val="00823459"/>
    <w:rsid w:val="0082379D"/>
    <w:rsid w:val="00824BD3"/>
    <w:rsid w:val="008307AA"/>
    <w:rsid w:val="008311D5"/>
    <w:rsid w:val="008379D9"/>
    <w:rsid w:val="00841454"/>
    <w:rsid w:val="00842D90"/>
    <w:rsid w:val="0084450B"/>
    <w:rsid w:val="008447D7"/>
    <w:rsid w:val="00851EE0"/>
    <w:rsid w:val="00852D3B"/>
    <w:rsid w:val="00853A5E"/>
    <w:rsid w:val="008566DA"/>
    <w:rsid w:val="0086031C"/>
    <w:rsid w:val="00861145"/>
    <w:rsid w:val="00861278"/>
    <w:rsid w:val="00870571"/>
    <w:rsid w:val="00871470"/>
    <w:rsid w:val="008727DC"/>
    <w:rsid w:val="00877F7C"/>
    <w:rsid w:val="008819C0"/>
    <w:rsid w:val="00883F4D"/>
    <w:rsid w:val="00885B8B"/>
    <w:rsid w:val="008903DD"/>
    <w:rsid w:val="008916BD"/>
    <w:rsid w:val="008A1304"/>
    <w:rsid w:val="008A4EFC"/>
    <w:rsid w:val="008B4A83"/>
    <w:rsid w:val="008B64E3"/>
    <w:rsid w:val="008C2071"/>
    <w:rsid w:val="008C255B"/>
    <w:rsid w:val="008C3FC3"/>
    <w:rsid w:val="008C4253"/>
    <w:rsid w:val="008D173E"/>
    <w:rsid w:val="008D3329"/>
    <w:rsid w:val="008E2C55"/>
    <w:rsid w:val="008F0EF1"/>
    <w:rsid w:val="008F5434"/>
    <w:rsid w:val="008F690A"/>
    <w:rsid w:val="00905103"/>
    <w:rsid w:val="009059D0"/>
    <w:rsid w:val="00905E19"/>
    <w:rsid w:val="009105B4"/>
    <w:rsid w:val="00914BA5"/>
    <w:rsid w:val="00916EC8"/>
    <w:rsid w:val="00923269"/>
    <w:rsid w:val="00930686"/>
    <w:rsid w:val="00932AD6"/>
    <w:rsid w:val="00934CA2"/>
    <w:rsid w:val="00935A19"/>
    <w:rsid w:val="00937B47"/>
    <w:rsid w:val="00943431"/>
    <w:rsid w:val="00945548"/>
    <w:rsid w:val="009471DE"/>
    <w:rsid w:val="0095791F"/>
    <w:rsid w:val="00960226"/>
    <w:rsid w:val="00964621"/>
    <w:rsid w:val="009700BE"/>
    <w:rsid w:val="00970AC6"/>
    <w:rsid w:val="00977AF9"/>
    <w:rsid w:val="009814B9"/>
    <w:rsid w:val="00982291"/>
    <w:rsid w:val="00987342"/>
    <w:rsid w:val="00987DC6"/>
    <w:rsid w:val="00991341"/>
    <w:rsid w:val="00991474"/>
    <w:rsid w:val="00991BD8"/>
    <w:rsid w:val="009966EB"/>
    <w:rsid w:val="00996C8B"/>
    <w:rsid w:val="0099769A"/>
    <w:rsid w:val="009A0790"/>
    <w:rsid w:val="009A0CA0"/>
    <w:rsid w:val="009A675A"/>
    <w:rsid w:val="009B41D8"/>
    <w:rsid w:val="009B52E6"/>
    <w:rsid w:val="009B6E31"/>
    <w:rsid w:val="009B7D4E"/>
    <w:rsid w:val="009C202D"/>
    <w:rsid w:val="009C2800"/>
    <w:rsid w:val="009C3240"/>
    <w:rsid w:val="009C3374"/>
    <w:rsid w:val="009C36EB"/>
    <w:rsid w:val="009C3781"/>
    <w:rsid w:val="009C63F9"/>
    <w:rsid w:val="009C78DC"/>
    <w:rsid w:val="009E15C1"/>
    <w:rsid w:val="009E1ADF"/>
    <w:rsid w:val="009E25A2"/>
    <w:rsid w:val="009E788D"/>
    <w:rsid w:val="009E7A46"/>
    <w:rsid w:val="009F2881"/>
    <w:rsid w:val="009F55A1"/>
    <w:rsid w:val="00A0255C"/>
    <w:rsid w:val="00A02E2C"/>
    <w:rsid w:val="00A0357B"/>
    <w:rsid w:val="00A03D51"/>
    <w:rsid w:val="00A03DC1"/>
    <w:rsid w:val="00A04109"/>
    <w:rsid w:val="00A05A58"/>
    <w:rsid w:val="00A07C51"/>
    <w:rsid w:val="00A16DBF"/>
    <w:rsid w:val="00A17F4A"/>
    <w:rsid w:val="00A200A1"/>
    <w:rsid w:val="00A225A7"/>
    <w:rsid w:val="00A22DD2"/>
    <w:rsid w:val="00A24A2C"/>
    <w:rsid w:val="00A25EC7"/>
    <w:rsid w:val="00A27CEF"/>
    <w:rsid w:val="00A3619B"/>
    <w:rsid w:val="00A36DF3"/>
    <w:rsid w:val="00A40484"/>
    <w:rsid w:val="00A410CE"/>
    <w:rsid w:val="00A41298"/>
    <w:rsid w:val="00A423D2"/>
    <w:rsid w:val="00A50B20"/>
    <w:rsid w:val="00A50EC6"/>
    <w:rsid w:val="00A55678"/>
    <w:rsid w:val="00A57697"/>
    <w:rsid w:val="00A60A7B"/>
    <w:rsid w:val="00A614D8"/>
    <w:rsid w:val="00A61F25"/>
    <w:rsid w:val="00A63414"/>
    <w:rsid w:val="00A63BEC"/>
    <w:rsid w:val="00A6509B"/>
    <w:rsid w:val="00A67AA1"/>
    <w:rsid w:val="00A67CFB"/>
    <w:rsid w:val="00A67E26"/>
    <w:rsid w:val="00A70E3B"/>
    <w:rsid w:val="00A732D4"/>
    <w:rsid w:val="00A74596"/>
    <w:rsid w:val="00A75FC8"/>
    <w:rsid w:val="00A857BE"/>
    <w:rsid w:val="00A952D2"/>
    <w:rsid w:val="00A97556"/>
    <w:rsid w:val="00AA2E9A"/>
    <w:rsid w:val="00AA37C1"/>
    <w:rsid w:val="00AA62F3"/>
    <w:rsid w:val="00AA65A4"/>
    <w:rsid w:val="00AB1992"/>
    <w:rsid w:val="00AB2C09"/>
    <w:rsid w:val="00AB335B"/>
    <w:rsid w:val="00AB357C"/>
    <w:rsid w:val="00AC5B79"/>
    <w:rsid w:val="00AC76BE"/>
    <w:rsid w:val="00AD3A3B"/>
    <w:rsid w:val="00AD41B7"/>
    <w:rsid w:val="00AD5AF8"/>
    <w:rsid w:val="00AD6D84"/>
    <w:rsid w:val="00AE06D4"/>
    <w:rsid w:val="00AE3DCD"/>
    <w:rsid w:val="00AE7EEB"/>
    <w:rsid w:val="00AF1688"/>
    <w:rsid w:val="00AF6380"/>
    <w:rsid w:val="00B031F3"/>
    <w:rsid w:val="00B05954"/>
    <w:rsid w:val="00B05E99"/>
    <w:rsid w:val="00B06E05"/>
    <w:rsid w:val="00B1032E"/>
    <w:rsid w:val="00B12ACB"/>
    <w:rsid w:val="00B13918"/>
    <w:rsid w:val="00B13D17"/>
    <w:rsid w:val="00B21573"/>
    <w:rsid w:val="00B21F67"/>
    <w:rsid w:val="00B256D1"/>
    <w:rsid w:val="00B269E6"/>
    <w:rsid w:val="00B45327"/>
    <w:rsid w:val="00B4691B"/>
    <w:rsid w:val="00B5014B"/>
    <w:rsid w:val="00B54402"/>
    <w:rsid w:val="00B574A6"/>
    <w:rsid w:val="00B60CBD"/>
    <w:rsid w:val="00B72433"/>
    <w:rsid w:val="00B74AEE"/>
    <w:rsid w:val="00B76639"/>
    <w:rsid w:val="00B82F35"/>
    <w:rsid w:val="00B838E9"/>
    <w:rsid w:val="00B8473A"/>
    <w:rsid w:val="00B8717D"/>
    <w:rsid w:val="00B909D4"/>
    <w:rsid w:val="00B95A00"/>
    <w:rsid w:val="00BA0473"/>
    <w:rsid w:val="00BA06B9"/>
    <w:rsid w:val="00BA434C"/>
    <w:rsid w:val="00BA7CEE"/>
    <w:rsid w:val="00BB0AAB"/>
    <w:rsid w:val="00BB1C50"/>
    <w:rsid w:val="00BB79A1"/>
    <w:rsid w:val="00BC1EBF"/>
    <w:rsid w:val="00BC41BD"/>
    <w:rsid w:val="00BC70C5"/>
    <w:rsid w:val="00BD3988"/>
    <w:rsid w:val="00BD4B9E"/>
    <w:rsid w:val="00BD7327"/>
    <w:rsid w:val="00BE0D90"/>
    <w:rsid w:val="00BE2251"/>
    <w:rsid w:val="00BE6502"/>
    <w:rsid w:val="00BF1203"/>
    <w:rsid w:val="00BF1779"/>
    <w:rsid w:val="00BF3948"/>
    <w:rsid w:val="00BF65F8"/>
    <w:rsid w:val="00C023E6"/>
    <w:rsid w:val="00C031BC"/>
    <w:rsid w:val="00C04B78"/>
    <w:rsid w:val="00C0583A"/>
    <w:rsid w:val="00C067F9"/>
    <w:rsid w:val="00C217F7"/>
    <w:rsid w:val="00C2625B"/>
    <w:rsid w:val="00C2665B"/>
    <w:rsid w:val="00C351D7"/>
    <w:rsid w:val="00C364B6"/>
    <w:rsid w:val="00C37D57"/>
    <w:rsid w:val="00C40137"/>
    <w:rsid w:val="00C406E6"/>
    <w:rsid w:val="00C41CB6"/>
    <w:rsid w:val="00C42B89"/>
    <w:rsid w:val="00C44122"/>
    <w:rsid w:val="00C46CC8"/>
    <w:rsid w:val="00C46D4B"/>
    <w:rsid w:val="00C47B6E"/>
    <w:rsid w:val="00C50392"/>
    <w:rsid w:val="00C531CD"/>
    <w:rsid w:val="00C5362A"/>
    <w:rsid w:val="00C54453"/>
    <w:rsid w:val="00C546E1"/>
    <w:rsid w:val="00C637AD"/>
    <w:rsid w:val="00C6570C"/>
    <w:rsid w:val="00C76873"/>
    <w:rsid w:val="00C771D2"/>
    <w:rsid w:val="00C839FC"/>
    <w:rsid w:val="00C85C56"/>
    <w:rsid w:val="00C864F2"/>
    <w:rsid w:val="00C9178A"/>
    <w:rsid w:val="00C95C63"/>
    <w:rsid w:val="00CA5C8A"/>
    <w:rsid w:val="00CA5DF9"/>
    <w:rsid w:val="00CA77F4"/>
    <w:rsid w:val="00CB17D6"/>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824"/>
    <w:rsid w:val="00CE2E16"/>
    <w:rsid w:val="00CE3EAF"/>
    <w:rsid w:val="00CF45DB"/>
    <w:rsid w:val="00CF6E61"/>
    <w:rsid w:val="00D02291"/>
    <w:rsid w:val="00D06C66"/>
    <w:rsid w:val="00D12F40"/>
    <w:rsid w:val="00D177A7"/>
    <w:rsid w:val="00D2596F"/>
    <w:rsid w:val="00D26D7A"/>
    <w:rsid w:val="00D30D14"/>
    <w:rsid w:val="00D4525E"/>
    <w:rsid w:val="00D46A12"/>
    <w:rsid w:val="00D5017E"/>
    <w:rsid w:val="00D536C9"/>
    <w:rsid w:val="00D53BBB"/>
    <w:rsid w:val="00D54A2C"/>
    <w:rsid w:val="00D567CC"/>
    <w:rsid w:val="00D57364"/>
    <w:rsid w:val="00D638D3"/>
    <w:rsid w:val="00D647AD"/>
    <w:rsid w:val="00D663F8"/>
    <w:rsid w:val="00D719F0"/>
    <w:rsid w:val="00D720C0"/>
    <w:rsid w:val="00D73A5F"/>
    <w:rsid w:val="00D80A3C"/>
    <w:rsid w:val="00D87CFA"/>
    <w:rsid w:val="00D87EC2"/>
    <w:rsid w:val="00D90AE5"/>
    <w:rsid w:val="00D97C7A"/>
    <w:rsid w:val="00DA33BD"/>
    <w:rsid w:val="00DA3B59"/>
    <w:rsid w:val="00DA43DA"/>
    <w:rsid w:val="00DA5474"/>
    <w:rsid w:val="00DA5CFE"/>
    <w:rsid w:val="00DB3B64"/>
    <w:rsid w:val="00DB445D"/>
    <w:rsid w:val="00DB4E49"/>
    <w:rsid w:val="00DC0F18"/>
    <w:rsid w:val="00DC259B"/>
    <w:rsid w:val="00DC615A"/>
    <w:rsid w:val="00DD2756"/>
    <w:rsid w:val="00DD2DBF"/>
    <w:rsid w:val="00DD5611"/>
    <w:rsid w:val="00DE368F"/>
    <w:rsid w:val="00DF086F"/>
    <w:rsid w:val="00DF1557"/>
    <w:rsid w:val="00DF55FA"/>
    <w:rsid w:val="00DF5AB7"/>
    <w:rsid w:val="00DF6C9D"/>
    <w:rsid w:val="00E01D82"/>
    <w:rsid w:val="00E02204"/>
    <w:rsid w:val="00E02517"/>
    <w:rsid w:val="00E044CC"/>
    <w:rsid w:val="00E16EA6"/>
    <w:rsid w:val="00E3068F"/>
    <w:rsid w:val="00E35B22"/>
    <w:rsid w:val="00E43986"/>
    <w:rsid w:val="00E448C8"/>
    <w:rsid w:val="00E469C4"/>
    <w:rsid w:val="00E52986"/>
    <w:rsid w:val="00E57CBA"/>
    <w:rsid w:val="00E57FF8"/>
    <w:rsid w:val="00E6009D"/>
    <w:rsid w:val="00E60C56"/>
    <w:rsid w:val="00E61D83"/>
    <w:rsid w:val="00E62EA0"/>
    <w:rsid w:val="00E64956"/>
    <w:rsid w:val="00E64D71"/>
    <w:rsid w:val="00E659C3"/>
    <w:rsid w:val="00E705A5"/>
    <w:rsid w:val="00E766FC"/>
    <w:rsid w:val="00E85A82"/>
    <w:rsid w:val="00E91735"/>
    <w:rsid w:val="00E937E7"/>
    <w:rsid w:val="00E950F9"/>
    <w:rsid w:val="00E95AAA"/>
    <w:rsid w:val="00EA0C16"/>
    <w:rsid w:val="00EA2EA4"/>
    <w:rsid w:val="00EB386A"/>
    <w:rsid w:val="00EB5E3E"/>
    <w:rsid w:val="00EB64D5"/>
    <w:rsid w:val="00EB678A"/>
    <w:rsid w:val="00EC362F"/>
    <w:rsid w:val="00EC38BB"/>
    <w:rsid w:val="00EC7277"/>
    <w:rsid w:val="00EC7D53"/>
    <w:rsid w:val="00ED0D80"/>
    <w:rsid w:val="00ED5CC3"/>
    <w:rsid w:val="00ED6445"/>
    <w:rsid w:val="00ED71CB"/>
    <w:rsid w:val="00EE0DA7"/>
    <w:rsid w:val="00EE1EB5"/>
    <w:rsid w:val="00EE34EB"/>
    <w:rsid w:val="00EF68F9"/>
    <w:rsid w:val="00EF7ABF"/>
    <w:rsid w:val="00F0157F"/>
    <w:rsid w:val="00F01D4D"/>
    <w:rsid w:val="00F029B5"/>
    <w:rsid w:val="00F0380F"/>
    <w:rsid w:val="00F0772E"/>
    <w:rsid w:val="00F1138A"/>
    <w:rsid w:val="00F1690F"/>
    <w:rsid w:val="00F220E2"/>
    <w:rsid w:val="00F303C0"/>
    <w:rsid w:val="00F3069E"/>
    <w:rsid w:val="00F33239"/>
    <w:rsid w:val="00F35483"/>
    <w:rsid w:val="00F35DC1"/>
    <w:rsid w:val="00F44F7E"/>
    <w:rsid w:val="00F47DB4"/>
    <w:rsid w:val="00F47F61"/>
    <w:rsid w:val="00F509EA"/>
    <w:rsid w:val="00F52290"/>
    <w:rsid w:val="00F52C5D"/>
    <w:rsid w:val="00F55759"/>
    <w:rsid w:val="00F55776"/>
    <w:rsid w:val="00F60849"/>
    <w:rsid w:val="00F615D6"/>
    <w:rsid w:val="00F63779"/>
    <w:rsid w:val="00F65D3F"/>
    <w:rsid w:val="00F663B5"/>
    <w:rsid w:val="00F66F19"/>
    <w:rsid w:val="00F70F08"/>
    <w:rsid w:val="00F7590D"/>
    <w:rsid w:val="00F75AF9"/>
    <w:rsid w:val="00F856BA"/>
    <w:rsid w:val="00F858A7"/>
    <w:rsid w:val="00F858F3"/>
    <w:rsid w:val="00F91FE5"/>
    <w:rsid w:val="00F970C3"/>
    <w:rsid w:val="00FA0951"/>
    <w:rsid w:val="00FA7D62"/>
    <w:rsid w:val="00FB19DA"/>
    <w:rsid w:val="00FB4EFF"/>
    <w:rsid w:val="00FB686F"/>
    <w:rsid w:val="00FB6C92"/>
    <w:rsid w:val="00FC19D9"/>
    <w:rsid w:val="00FC1ED0"/>
    <w:rsid w:val="00FC448E"/>
    <w:rsid w:val="00FC5667"/>
    <w:rsid w:val="00FC6B53"/>
    <w:rsid w:val="00FD16AA"/>
    <w:rsid w:val="00FD224B"/>
    <w:rsid w:val="00FD2EA0"/>
    <w:rsid w:val="00FD72F3"/>
    <w:rsid w:val="00FE409E"/>
    <w:rsid w:val="00FE73FB"/>
    <w:rsid w:val="00FE799A"/>
    <w:rsid w:val="00FE7BF4"/>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E159"/>
  <w15:docId w15:val="{F764BF27-7C34-4A97-A69F-60AB0737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0"/>
    <w:next w:val="a0"/>
    <w:link w:val="10"/>
    <w:qFormat/>
    <w:rsid w:val="003B3C9B"/>
    <w:pPr>
      <w:keepNext/>
      <w:numPr>
        <w:numId w:val="2"/>
      </w:numPr>
      <w:spacing w:before="240" w:after="60"/>
      <w:outlineLvl w:val="0"/>
    </w:pPr>
    <w:rPr>
      <w:rFonts w:ascii="Arial" w:hAnsi="Arial"/>
      <w:b/>
      <w:bCs/>
      <w:kern w:val="32"/>
      <w:sz w:val="32"/>
      <w:szCs w:val="32"/>
    </w:rPr>
  </w:style>
  <w:style w:type="paragraph" w:styleId="2">
    <w:name w:val="heading 2"/>
    <w:aliases w:val="H2,h2"/>
    <w:basedOn w:val="a0"/>
    <w:next w:val="a0"/>
    <w:link w:val="20"/>
    <w:qFormat/>
    <w:rsid w:val="003B3C9B"/>
    <w:pPr>
      <w:keepNext/>
      <w:numPr>
        <w:ilvl w:val="1"/>
        <w:numId w:val="2"/>
      </w:numPr>
      <w:jc w:val="right"/>
      <w:outlineLvl w:val="1"/>
    </w:pPr>
    <w:rPr>
      <w:b/>
      <w:bCs/>
    </w:rPr>
  </w:style>
  <w:style w:type="paragraph" w:styleId="3">
    <w:name w:val="heading 3"/>
    <w:basedOn w:val="a0"/>
    <w:next w:val="a0"/>
    <w:link w:val="30"/>
    <w:qFormat/>
    <w:rsid w:val="00A75FC8"/>
    <w:pPr>
      <w:keepNext/>
      <w:jc w:val="center"/>
      <w:outlineLvl w:val="2"/>
    </w:pPr>
    <w:rPr>
      <w:rFonts w:eastAsia="Arial Unicode MS"/>
      <w:b/>
      <w:bCs/>
    </w:rPr>
  </w:style>
  <w:style w:type="paragraph" w:styleId="4">
    <w:name w:val="heading 4"/>
    <w:basedOn w:val="a0"/>
    <w:next w:val="a0"/>
    <w:link w:val="40"/>
    <w:qFormat/>
    <w:rsid w:val="00A75FC8"/>
    <w:pPr>
      <w:keepNext/>
      <w:jc w:val="center"/>
      <w:outlineLvl w:val="3"/>
    </w:pPr>
    <w:rPr>
      <w:rFonts w:eastAsia="Arial Unicode M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4756B"/>
    <w:pPr>
      <w:ind w:left="720"/>
      <w:contextualSpacing/>
    </w:pPr>
  </w:style>
  <w:style w:type="paragraph" w:styleId="a5">
    <w:name w:val="Balloon Text"/>
    <w:basedOn w:val="a0"/>
    <w:link w:val="a6"/>
    <w:uiPriority w:val="99"/>
    <w:semiHidden/>
    <w:unhideWhenUsed/>
    <w:rsid w:val="00FD72F3"/>
    <w:rPr>
      <w:rFonts w:ascii="Tahoma" w:hAnsi="Tahoma" w:cs="Tahoma"/>
      <w:sz w:val="16"/>
      <w:szCs w:val="16"/>
    </w:rPr>
  </w:style>
  <w:style w:type="character" w:customStyle="1" w:styleId="a6">
    <w:name w:val="Текст выноски Знак"/>
    <w:basedOn w:val="a1"/>
    <w:link w:val="a5"/>
    <w:uiPriority w:val="99"/>
    <w:semiHidden/>
    <w:rsid w:val="00FD72F3"/>
    <w:rPr>
      <w:rFonts w:ascii="Tahoma" w:eastAsia="Times New Roman" w:hAnsi="Tahoma" w:cs="Tahoma"/>
      <w:sz w:val="16"/>
      <w:szCs w:val="16"/>
      <w:lang w:eastAsia="ru-RU"/>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8"/>
    <w:uiPriority w:val="99"/>
    <w:unhideWhenUsed/>
    <w:rsid w:val="008D173E"/>
    <w:pPr>
      <w:spacing w:after="200" w:line="276" w:lineRule="auto"/>
    </w:pPr>
    <w:rPr>
      <w:rFonts w:ascii="Calibri" w:eastAsia="Calibri" w:hAnsi="Calibri"/>
      <w:sz w:val="20"/>
      <w:szCs w:val="20"/>
      <w:lang w:eastAsia="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7"/>
    <w:uiPriority w:val="99"/>
    <w:rsid w:val="008D173E"/>
    <w:rPr>
      <w:rFonts w:ascii="Calibri" w:eastAsia="Calibri" w:hAnsi="Calibri" w:cs="Times New Roman"/>
      <w:sz w:val="20"/>
      <w:szCs w:val="20"/>
    </w:rPr>
  </w:style>
  <w:style w:type="character" w:styleId="a9">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a">
    <w:name w:val="Body Text"/>
    <w:basedOn w:val="a0"/>
    <w:link w:val="ab"/>
    <w:autoRedefine/>
    <w:rsid w:val="00EB678A"/>
    <w:pPr>
      <w:tabs>
        <w:tab w:val="left" w:pos="3240"/>
      </w:tabs>
      <w:spacing w:line="360" w:lineRule="auto"/>
      <w:ind w:firstLine="709"/>
      <w:jc w:val="both"/>
    </w:pPr>
    <w:rPr>
      <w:bCs/>
      <w:sz w:val="28"/>
      <w:szCs w:val="28"/>
    </w:rPr>
  </w:style>
  <w:style w:type="character" w:customStyle="1" w:styleId="ab">
    <w:name w:val="Основной текст Знак"/>
    <w:basedOn w:val="a1"/>
    <w:link w:val="aa"/>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1"/>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0"/>
    <w:uiPriority w:val="99"/>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Список рабочий"/>
    <w:basedOn w:val="a0"/>
    <w:uiPriority w:val="99"/>
    <w:rsid w:val="00215B1D"/>
    <w:pPr>
      <w:tabs>
        <w:tab w:val="left" w:pos="1134"/>
      </w:tabs>
      <w:ind w:left="1130" w:hanging="360"/>
      <w:jc w:val="both"/>
    </w:pPr>
    <w:rPr>
      <w:sz w:val="28"/>
      <w:szCs w:val="28"/>
      <w:lang w:eastAsia="en-US"/>
    </w:rPr>
  </w:style>
  <w:style w:type="table" w:styleId="ad">
    <w:name w:val="Table Grid"/>
    <w:basedOn w:val="a2"/>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1"/>
    <w:link w:val="HTML"/>
    <w:uiPriority w:val="99"/>
    <w:rsid w:val="00A41298"/>
    <w:rPr>
      <w:rFonts w:ascii="Courier New" w:eastAsia="Calibri" w:hAnsi="Courier New" w:cs="Times New Roman"/>
      <w:sz w:val="20"/>
      <w:szCs w:val="20"/>
      <w:lang w:eastAsia="ru-RU"/>
    </w:rPr>
  </w:style>
  <w:style w:type="character" w:styleId="ae">
    <w:name w:val="annotation reference"/>
    <w:basedOn w:val="a1"/>
    <w:uiPriority w:val="99"/>
    <w:semiHidden/>
    <w:unhideWhenUsed/>
    <w:rsid w:val="00F0157F"/>
    <w:rPr>
      <w:sz w:val="16"/>
      <w:szCs w:val="16"/>
    </w:rPr>
  </w:style>
  <w:style w:type="paragraph" w:styleId="af">
    <w:name w:val="annotation text"/>
    <w:basedOn w:val="a0"/>
    <w:link w:val="af0"/>
    <w:uiPriority w:val="99"/>
    <w:unhideWhenUsed/>
    <w:rsid w:val="00F0157F"/>
    <w:rPr>
      <w:sz w:val="20"/>
      <w:szCs w:val="20"/>
    </w:rPr>
  </w:style>
  <w:style w:type="character" w:customStyle="1" w:styleId="af0">
    <w:name w:val="Текст примечания Знак"/>
    <w:basedOn w:val="a1"/>
    <w:link w:val="af"/>
    <w:uiPriority w:val="99"/>
    <w:rsid w:val="00F0157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0157F"/>
    <w:rPr>
      <w:b/>
      <w:bCs/>
    </w:rPr>
  </w:style>
  <w:style w:type="character" w:customStyle="1" w:styleId="af2">
    <w:name w:val="Тема примечания Знак"/>
    <w:basedOn w:val="af0"/>
    <w:link w:val="af1"/>
    <w:uiPriority w:val="99"/>
    <w:semiHidden/>
    <w:rsid w:val="00F0157F"/>
    <w:rPr>
      <w:rFonts w:ascii="Times New Roman" w:eastAsia="Times New Roman" w:hAnsi="Times New Roman" w:cs="Times New Roman"/>
      <w:b/>
      <w:bCs/>
      <w:sz w:val="20"/>
      <w:szCs w:val="20"/>
      <w:lang w:eastAsia="ru-RU"/>
    </w:rPr>
  </w:style>
  <w:style w:type="character" w:styleId="af3">
    <w:name w:val="Hyperlink"/>
    <w:uiPriority w:val="99"/>
    <w:unhideWhenUsed/>
    <w:rsid w:val="008C3FC3"/>
    <w:rPr>
      <w:color w:val="0000FF"/>
      <w:u w:val="single"/>
    </w:rPr>
  </w:style>
  <w:style w:type="character" w:customStyle="1" w:styleId="apple-converted-space">
    <w:name w:val="apple-converted-space"/>
    <w:basedOn w:val="a1"/>
    <w:rsid w:val="008C3FC3"/>
  </w:style>
  <w:style w:type="paragraph" w:styleId="31">
    <w:name w:val="Body Text 3"/>
    <w:basedOn w:val="a0"/>
    <w:link w:val="32"/>
    <w:rsid w:val="00E64956"/>
    <w:pPr>
      <w:spacing w:after="120"/>
    </w:pPr>
    <w:rPr>
      <w:sz w:val="16"/>
      <w:szCs w:val="16"/>
    </w:rPr>
  </w:style>
  <w:style w:type="character" w:customStyle="1" w:styleId="32">
    <w:name w:val="Основной текст 3 Знак"/>
    <w:basedOn w:val="a1"/>
    <w:link w:val="31"/>
    <w:rsid w:val="00E64956"/>
    <w:rPr>
      <w:rFonts w:ascii="Times New Roman" w:eastAsia="Times New Roman" w:hAnsi="Times New Roman" w:cs="Times New Roman"/>
      <w:sz w:val="16"/>
      <w:szCs w:val="16"/>
      <w:lang w:eastAsia="ru-RU"/>
    </w:rPr>
  </w:style>
  <w:style w:type="paragraph" w:styleId="af4">
    <w:name w:val="header"/>
    <w:basedOn w:val="a0"/>
    <w:link w:val="af5"/>
    <w:unhideWhenUsed/>
    <w:rsid w:val="00FC448E"/>
    <w:pPr>
      <w:tabs>
        <w:tab w:val="center" w:pos="4677"/>
        <w:tab w:val="right" w:pos="9355"/>
      </w:tabs>
    </w:pPr>
  </w:style>
  <w:style w:type="character" w:customStyle="1" w:styleId="af5">
    <w:name w:val="Верхний колонтитул Знак"/>
    <w:basedOn w:val="a1"/>
    <w:link w:val="af4"/>
    <w:rsid w:val="00FC448E"/>
    <w:rPr>
      <w:rFonts w:ascii="Times New Roman" w:eastAsia="Times New Roman" w:hAnsi="Times New Roman" w:cs="Times New Roman"/>
      <w:sz w:val="24"/>
      <w:szCs w:val="24"/>
      <w:lang w:eastAsia="ru-RU"/>
    </w:rPr>
  </w:style>
  <w:style w:type="paragraph" w:styleId="af6">
    <w:name w:val="footer"/>
    <w:basedOn w:val="a0"/>
    <w:link w:val="af7"/>
    <w:unhideWhenUsed/>
    <w:rsid w:val="00FC448E"/>
    <w:pPr>
      <w:tabs>
        <w:tab w:val="center" w:pos="4677"/>
        <w:tab w:val="right" w:pos="9355"/>
      </w:tabs>
    </w:pPr>
  </w:style>
  <w:style w:type="character" w:customStyle="1" w:styleId="af7">
    <w:name w:val="Нижний колонтитул Знак"/>
    <w:basedOn w:val="a1"/>
    <w:link w:val="af6"/>
    <w:uiPriority w:val="99"/>
    <w:semiHidden/>
    <w:rsid w:val="00FC448E"/>
    <w:rPr>
      <w:rFonts w:ascii="Times New Roman" w:eastAsia="Times New Roman" w:hAnsi="Times New Roman" w:cs="Times New Roman"/>
      <w:sz w:val="24"/>
      <w:szCs w:val="24"/>
      <w:lang w:eastAsia="ru-RU"/>
    </w:rPr>
  </w:style>
  <w:style w:type="character" w:styleId="af8">
    <w:name w:val="endnote reference"/>
    <w:uiPriority w:val="99"/>
    <w:semiHidden/>
    <w:rsid w:val="0059148F"/>
    <w:rPr>
      <w:rFonts w:cs="Times New Roman"/>
      <w:vertAlign w:val="superscript"/>
    </w:rPr>
  </w:style>
  <w:style w:type="paragraph" w:styleId="af9">
    <w:name w:val="endnote text"/>
    <w:basedOn w:val="a0"/>
    <w:link w:val="afa"/>
    <w:uiPriority w:val="99"/>
    <w:semiHidden/>
    <w:rsid w:val="00B95A00"/>
    <w:rPr>
      <w:rFonts w:ascii="Calibri" w:eastAsia="Calibri" w:hAnsi="Calibri"/>
      <w:sz w:val="20"/>
      <w:szCs w:val="20"/>
    </w:rPr>
  </w:style>
  <w:style w:type="character" w:customStyle="1" w:styleId="afa">
    <w:name w:val="Текст концевой сноски Знак"/>
    <w:basedOn w:val="a1"/>
    <w:link w:val="af9"/>
    <w:uiPriority w:val="99"/>
    <w:semiHidden/>
    <w:rsid w:val="00B95A00"/>
    <w:rPr>
      <w:rFonts w:ascii="Calibri" w:eastAsia="Calibri" w:hAnsi="Calibri" w:cs="Times New Roman"/>
      <w:sz w:val="20"/>
      <w:szCs w:val="20"/>
      <w:lang w:eastAsia="ru-RU"/>
    </w:rPr>
  </w:style>
  <w:style w:type="paragraph" w:styleId="afb">
    <w:name w:val="Normal (Web)"/>
    <w:basedOn w:val="a0"/>
    <w:uiPriority w:val="99"/>
    <w:unhideWhenUsed/>
    <w:rsid w:val="00D73A5F"/>
    <w:pPr>
      <w:spacing w:before="100" w:beforeAutospacing="1" w:after="100" w:afterAutospacing="1"/>
    </w:pPr>
  </w:style>
  <w:style w:type="character" w:customStyle="1" w:styleId="ecattext">
    <w:name w:val="ecattext"/>
    <w:basedOn w:val="a1"/>
    <w:rsid w:val="00666B02"/>
  </w:style>
  <w:style w:type="character" w:customStyle="1" w:styleId="30">
    <w:name w:val="Заголовок 3 Знак"/>
    <w:basedOn w:val="a1"/>
    <w:link w:val="3"/>
    <w:rsid w:val="00A75FC8"/>
    <w:rPr>
      <w:rFonts w:ascii="Times New Roman" w:eastAsia="Arial Unicode MS" w:hAnsi="Times New Roman" w:cs="Times New Roman"/>
      <w:b/>
      <w:bCs/>
      <w:sz w:val="24"/>
      <w:szCs w:val="24"/>
      <w:lang w:eastAsia="ru-RU"/>
    </w:rPr>
  </w:style>
  <w:style w:type="character" w:customStyle="1" w:styleId="40">
    <w:name w:val="Заголовок 4 Знак"/>
    <w:basedOn w:val="a1"/>
    <w:link w:val="4"/>
    <w:rsid w:val="00A75FC8"/>
    <w:rPr>
      <w:rFonts w:ascii="Times New Roman" w:eastAsia="Arial Unicode MS" w:hAnsi="Times New Roman" w:cs="Times New Roman"/>
      <w:sz w:val="28"/>
      <w:szCs w:val="24"/>
      <w:lang w:eastAsia="ru-RU"/>
    </w:rPr>
  </w:style>
  <w:style w:type="paragraph" w:styleId="afc">
    <w:name w:val="Title"/>
    <w:basedOn w:val="a0"/>
    <w:link w:val="afd"/>
    <w:qFormat/>
    <w:rsid w:val="00A75FC8"/>
    <w:pPr>
      <w:jc w:val="center"/>
    </w:pPr>
    <w:rPr>
      <w:b/>
      <w:bCs/>
      <w:sz w:val="28"/>
    </w:rPr>
  </w:style>
  <w:style w:type="character" w:customStyle="1" w:styleId="afd">
    <w:name w:val="Заголовок Знак"/>
    <w:basedOn w:val="a1"/>
    <w:link w:val="afc"/>
    <w:rsid w:val="00A75FC8"/>
    <w:rPr>
      <w:rFonts w:ascii="Times New Roman" w:eastAsia="Times New Roman" w:hAnsi="Times New Roman" w:cs="Times New Roman"/>
      <w:b/>
      <w:bCs/>
      <w:sz w:val="28"/>
      <w:szCs w:val="24"/>
      <w:lang w:eastAsia="ru-RU"/>
    </w:rPr>
  </w:style>
  <w:style w:type="character" w:styleId="afe">
    <w:name w:val="page number"/>
    <w:basedOn w:val="a1"/>
    <w:rsid w:val="00A75FC8"/>
  </w:style>
  <w:style w:type="paragraph" w:customStyle="1" w:styleId="a">
    <w:name w:val="Подпункт"/>
    <w:basedOn w:val="a0"/>
    <w:rsid w:val="00A75FC8"/>
    <w:pPr>
      <w:numPr>
        <w:numId w:val="11"/>
      </w:numPr>
      <w:tabs>
        <w:tab w:val="clear" w:pos="643"/>
        <w:tab w:val="num" w:pos="864"/>
        <w:tab w:val="num" w:pos="1307"/>
        <w:tab w:val="num" w:pos="2150"/>
        <w:tab w:val="num" w:pos="10725"/>
      </w:tabs>
      <w:ind w:left="1358" w:hanging="648"/>
      <w:jc w:val="both"/>
    </w:pPr>
    <w:rPr>
      <w:sz w:val="28"/>
      <w:szCs w:val="20"/>
    </w:rPr>
  </w:style>
  <w:style w:type="paragraph" w:customStyle="1" w:styleId="Style5">
    <w:name w:val="Style5"/>
    <w:basedOn w:val="a0"/>
    <w:rsid w:val="00A75FC8"/>
    <w:pPr>
      <w:widowControl w:val="0"/>
      <w:autoSpaceDE w:val="0"/>
      <w:autoSpaceDN w:val="0"/>
      <w:adjustRightInd w:val="0"/>
      <w:spacing w:line="275" w:lineRule="exact"/>
      <w:ind w:firstLine="706"/>
      <w:jc w:val="both"/>
    </w:pPr>
  </w:style>
  <w:style w:type="paragraph" w:customStyle="1" w:styleId="Norm">
    <w:name w:val="Norm"/>
    <w:qFormat/>
    <w:rsid w:val="00A75FC8"/>
    <w:pPr>
      <w:suppressAutoHyphens/>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A75FC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
    <w:name w:val="TOC Heading"/>
    <w:basedOn w:val="1"/>
    <w:next w:val="a0"/>
    <w:uiPriority w:val="39"/>
    <w:semiHidden/>
    <w:unhideWhenUsed/>
    <w:qFormat/>
    <w:rsid w:val="00A732D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0"/>
    <w:next w:val="a0"/>
    <w:autoRedefine/>
    <w:uiPriority w:val="39"/>
    <w:unhideWhenUsed/>
    <w:rsid w:val="00A732D4"/>
    <w:pPr>
      <w:spacing w:after="100"/>
    </w:pPr>
  </w:style>
  <w:style w:type="paragraph" w:styleId="21">
    <w:name w:val="toc 2"/>
    <w:basedOn w:val="a0"/>
    <w:next w:val="a0"/>
    <w:autoRedefine/>
    <w:uiPriority w:val="39"/>
    <w:unhideWhenUsed/>
    <w:rsid w:val="00A732D4"/>
    <w:pPr>
      <w:spacing w:after="100"/>
      <w:ind w:left="240"/>
    </w:pPr>
  </w:style>
  <w:style w:type="paragraph" w:styleId="aff0">
    <w:name w:val="No Spacing"/>
    <w:link w:val="aff1"/>
    <w:uiPriority w:val="1"/>
    <w:qFormat/>
    <w:rsid w:val="00A732D4"/>
    <w:pPr>
      <w:spacing w:after="0" w:line="240" w:lineRule="auto"/>
    </w:pPr>
    <w:rPr>
      <w:rFonts w:eastAsiaTheme="minorEastAsia"/>
      <w:lang w:eastAsia="ru-RU"/>
    </w:rPr>
  </w:style>
  <w:style w:type="character" w:customStyle="1" w:styleId="aff1">
    <w:name w:val="Без интервала Знак"/>
    <w:basedOn w:val="a1"/>
    <w:link w:val="aff0"/>
    <w:uiPriority w:val="1"/>
    <w:rsid w:val="00A732D4"/>
    <w:rPr>
      <w:rFonts w:eastAsiaTheme="minorEastAsia"/>
      <w:lang w:eastAsia="ru-RU"/>
    </w:rPr>
  </w:style>
  <w:style w:type="character" w:customStyle="1" w:styleId="13">
    <w:name w:val="Неразрешенное упоминание1"/>
    <w:basedOn w:val="a1"/>
    <w:uiPriority w:val="99"/>
    <w:semiHidden/>
    <w:unhideWhenUsed/>
    <w:rsid w:val="0066512B"/>
    <w:rPr>
      <w:color w:val="605E5C"/>
      <w:shd w:val="clear" w:color="auto" w:fill="E1DFDD"/>
    </w:rPr>
  </w:style>
  <w:style w:type="character" w:styleId="aff2">
    <w:name w:val="FollowedHyperlink"/>
    <w:basedOn w:val="a1"/>
    <w:uiPriority w:val="99"/>
    <w:semiHidden/>
    <w:unhideWhenUsed/>
    <w:rsid w:val="007A7087"/>
    <w:rPr>
      <w:color w:val="800080" w:themeColor="followedHyperlink"/>
      <w:u w:val="single"/>
    </w:rPr>
  </w:style>
  <w:style w:type="character" w:customStyle="1" w:styleId="extended-textshort">
    <w:name w:val="extended-text__short"/>
    <w:basedOn w:val="a1"/>
    <w:rsid w:val="009F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53704906">
      <w:bodyDiv w:val="1"/>
      <w:marLeft w:val="0"/>
      <w:marRight w:val="0"/>
      <w:marTop w:val="0"/>
      <w:marBottom w:val="0"/>
      <w:divBdr>
        <w:top w:val="none" w:sz="0" w:space="0" w:color="auto"/>
        <w:left w:val="none" w:sz="0" w:space="0" w:color="auto"/>
        <w:bottom w:val="none" w:sz="0" w:space="0" w:color="auto"/>
        <w:right w:val="none" w:sz="0" w:space="0" w:color="auto"/>
      </w:divBdr>
    </w:div>
    <w:div w:id="274291675">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073087">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39500831">
      <w:bodyDiv w:val="1"/>
      <w:marLeft w:val="0"/>
      <w:marRight w:val="0"/>
      <w:marTop w:val="0"/>
      <w:marBottom w:val="0"/>
      <w:divBdr>
        <w:top w:val="none" w:sz="0" w:space="0" w:color="auto"/>
        <w:left w:val="none" w:sz="0" w:space="0" w:color="auto"/>
        <w:bottom w:val="none" w:sz="0" w:space="0" w:color="auto"/>
        <w:right w:val="none" w:sz="0" w:space="0" w:color="auto"/>
      </w:divBdr>
    </w:div>
    <w:div w:id="667831724">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180125084">
      <w:bodyDiv w:val="1"/>
      <w:marLeft w:val="0"/>
      <w:marRight w:val="0"/>
      <w:marTop w:val="0"/>
      <w:marBottom w:val="0"/>
      <w:divBdr>
        <w:top w:val="none" w:sz="0" w:space="0" w:color="auto"/>
        <w:left w:val="none" w:sz="0" w:space="0" w:color="auto"/>
        <w:bottom w:val="none" w:sz="0" w:space="0" w:color="auto"/>
        <w:right w:val="none" w:sz="0" w:space="0" w:color="auto"/>
      </w:divBdr>
    </w:div>
    <w:div w:id="1187450303">
      <w:bodyDiv w:val="1"/>
      <w:marLeft w:val="0"/>
      <w:marRight w:val="0"/>
      <w:marTop w:val="0"/>
      <w:marBottom w:val="0"/>
      <w:divBdr>
        <w:top w:val="none" w:sz="0" w:space="0" w:color="auto"/>
        <w:left w:val="none" w:sz="0" w:space="0" w:color="auto"/>
        <w:bottom w:val="none" w:sz="0" w:space="0" w:color="auto"/>
        <w:right w:val="none" w:sz="0" w:space="0" w:color="auto"/>
      </w:divBdr>
    </w:div>
    <w:div w:id="1305038870">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8212">
      <w:bodyDiv w:val="1"/>
      <w:marLeft w:val="0"/>
      <w:marRight w:val="0"/>
      <w:marTop w:val="0"/>
      <w:marBottom w:val="0"/>
      <w:divBdr>
        <w:top w:val="none" w:sz="0" w:space="0" w:color="auto"/>
        <w:left w:val="none" w:sz="0" w:space="0" w:color="auto"/>
        <w:bottom w:val="none" w:sz="0" w:space="0" w:color="auto"/>
        <w:right w:val="none" w:sz="0" w:space="0" w:color="auto"/>
      </w:divBdr>
    </w:div>
    <w:div w:id="1461458978">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17968752">
      <w:bodyDiv w:val="1"/>
      <w:marLeft w:val="0"/>
      <w:marRight w:val="0"/>
      <w:marTop w:val="0"/>
      <w:marBottom w:val="0"/>
      <w:divBdr>
        <w:top w:val="none" w:sz="0" w:space="0" w:color="auto"/>
        <w:left w:val="none" w:sz="0" w:space="0" w:color="auto"/>
        <w:bottom w:val="none" w:sz="0" w:space="0" w:color="auto"/>
        <w:right w:val="none" w:sz="0" w:space="0" w:color="auto"/>
      </w:divBdr>
    </w:div>
    <w:div w:id="175782258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85829192">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D7915-B675-4F10-804E-7E3CEC13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профессионального стандарта «Работник по водоподготовке на тепловой электростанции»</vt:lpstr>
    </vt:vector>
  </TitlesOfParts>
  <Company>FIRO</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профессионального стандарта «Работник по водоподготовке на тепловой электростанции»</dc:title>
  <dc:creator>Батрова Ольга Фридриховна</dc:creator>
  <cp:lastModifiedBy>Анна Линина</cp:lastModifiedBy>
  <cp:revision>2</cp:revision>
  <cp:lastPrinted>2017-11-30T07:42:00Z</cp:lastPrinted>
  <dcterms:created xsi:type="dcterms:W3CDTF">2019-12-04T07:53:00Z</dcterms:created>
  <dcterms:modified xsi:type="dcterms:W3CDTF">2019-12-04T07:53:00Z</dcterms:modified>
</cp:coreProperties>
</file>