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sz w:val="72"/>
          <w:szCs w:val="72"/>
        </w:rPr>
        <w:id w:val="1865324018"/>
        <w:docPartObj>
          <w:docPartGallery w:val="Cover Pages"/>
          <w:docPartUnique/>
        </w:docPartObj>
      </w:sdtPr>
      <w:sdtEndPr>
        <w:rPr>
          <w:rFonts w:ascii="Times New Roman" w:eastAsia="Times New Roman" w:hAnsi="Times New Roman" w:cs="Times New Roman"/>
          <w:sz w:val="24"/>
          <w:szCs w:val="24"/>
        </w:rPr>
      </w:sdtEndPr>
      <w:sdtContent>
        <w:p w14:paraId="7FDC1CEB" w14:textId="77777777" w:rsidR="0047073D" w:rsidRDefault="0047073D">
          <w:pPr>
            <w:pStyle w:val="aff0"/>
            <w:rPr>
              <w:rFonts w:asciiTheme="majorHAnsi" w:eastAsiaTheme="majorEastAsia" w:hAnsiTheme="majorHAnsi" w:cstheme="majorBidi"/>
              <w:sz w:val="72"/>
              <w:szCs w:val="72"/>
            </w:rPr>
          </w:pPr>
        </w:p>
        <w:p w14:paraId="3A4E6094" w14:textId="77777777" w:rsidR="0047073D" w:rsidRDefault="0047073D">
          <w:pPr>
            <w:pStyle w:val="aff0"/>
            <w:rPr>
              <w:rFonts w:asciiTheme="majorHAnsi" w:eastAsiaTheme="majorEastAsia" w:hAnsiTheme="majorHAnsi" w:cstheme="majorBidi"/>
              <w:sz w:val="72"/>
              <w:szCs w:val="72"/>
            </w:rPr>
          </w:pPr>
        </w:p>
        <w:p w14:paraId="6BDBD552" w14:textId="77777777" w:rsidR="0047073D" w:rsidRDefault="0047073D">
          <w:pPr>
            <w:pStyle w:val="aff0"/>
            <w:rPr>
              <w:rFonts w:asciiTheme="majorHAnsi" w:eastAsiaTheme="majorEastAsia" w:hAnsiTheme="majorHAnsi" w:cstheme="majorBidi"/>
              <w:sz w:val="72"/>
              <w:szCs w:val="72"/>
            </w:rPr>
          </w:pPr>
        </w:p>
        <w:p w14:paraId="6B939689" w14:textId="77777777" w:rsidR="0047073D" w:rsidRDefault="0047073D">
          <w:pPr>
            <w:pStyle w:val="aff0"/>
            <w:rPr>
              <w:rFonts w:asciiTheme="majorHAnsi" w:eastAsiaTheme="majorEastAsia" w:hAnsiTheme="majorHAnsi" w:cstheme="majorBidi"/>
              <w:sz w:val="72"/>
              <w:szCs w:val="72"/>
            </w:rPr>
          </w:pPr>
        </w:p>
        <w:p w14:paraId="1802E767" w14:textId="77777777" w:rsidR="0047073D" w:rsidRDefault="0047073D">
          <w:pPr>
            <w:pStyle w:val="aff0"/>
            <w:rPr>
              <w:rFonts w:asciiTheme="majorHAnsi" w:eastAsiaTheme="majorEastAsia" w:hAnsiTheme="majorHAnsi" w:cstheme="majorBidi"/>
              <w:sz w:val="72"/>
              <w:szCs w:val="72"/>
            </w:rPr>
          </w:pPr>
        </w:p>
        <w:p w14:paraId="427427F8" w14:textId="77777777" w:rsidR="00A732D4" w:rsidRDefault="00A732D4">
          <w:pPr>
            <w:pStyle w:val="aff0"/>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0C3BF724" wp14:editId="7384E409">
                    <wp:simplePos x="0" y="0"/>
                    <wp:positionH relativeFrom="page">
                      <wp:align>center</wp:align>
                    </wp:positionH>
                    <wp:positionV relativeFrom="page">
                      <wp:align>bottom</wp:align>
                    </wp:positionV>
                    <wp:extent cx="8161020" cy="817880"/>
                    <wp:effectExtent l="0" t="0" r="0" b="5080"/>
                    <wp:wrapNone/>
                    <wp:docPr id="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7796412" id="Прямоугольник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4C2D23CE" wp14:editId="7AC37D75">
                    <wp:simplePos x="0" y="0"/>
                    <wp:positionH relativeFrom="leftMargin">
                      <wp:align>center</wp:align>
                    </wp:positionH>
                    <wp:positionV relativeFrom="page">
                      <wp:align>center</wp:align>
                    </wp:positionV>
                    <wp:extent cx="90805" cy="10556240"/>
                    <wp:effectExtent l="0" t="0" r="4445" b="5080"/>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54C6EEC" id="Прямоугольник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38B0F9B9" wp14:editId="786910BC">
                    <wp:simplePos x="0" y="0"/>
                    <wp:positionH relativeFrom="rightMargin">
                      <wp:align>center</wp:align>
                    </wp:positionH>
                    <wp:positionV relativeFrom="page">
                      <wp:align>center</wp:align>
                    </wp:positionV>
                    <wp:extent cx="90805" cy="10556240"/>
                    <wp:effectExtent l="0" t="0" r="4445" b="508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A7A47B2" id="Прямоугольник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71B3F707" wp14:editId="2018B5C4">
                    <wp:simplePos x="0" y="0"/>
                    <wp:positionH relativeFrom="page">
                      <wp:align>center</wp:align>
                    </wp:positionH>
                    <wp:positionV relativeFrom="topMargin">
                      <wp:align>top</wp:align>
                    </wp:positionV>
                    <wp:extent cx="8161020" cy="822960"/>
                    <wp:effectExtent l="0" t="0" r="0" b="0"/>
                    <wp:wrapNone/>
                    <wp:docPr id="1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7D187C8" id="Прямоугольник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" o:allowincell="f" fillcolor="#4bacc6 [3208]" strokecolor="#4f81bd [3204]">
                    <w10:wrap anchorx="page" anchory="margin"/>
                  </v:rect>
                </w:pict>
              </mc:Fallback>
            </mc:AlternateContent>
          </w:r>
        </w:p>
        <w:sdt>
          <w:sdtPr>
            <w:rPr>
              <w:rFonts w:asciiTheme="majorHAnsi" w:eastAsiaTheme="majorEastAsia" w:hAnsiTheme="majorHAnsi" w:cstheme="majorBidi"/>
              <w:sz w:val="52"/>
              <w:szCs w:val="72"/>
            </w:rPr>
            <w:alias w:val="Название"/>
            <w:id w:val="14700071"/>
            <w:dataBinding w:prefixMappings="xmlns:ns0='http://schemas.openxmlformats.org/package/2006/metadata/core-properties' xmlns:ns1='http://purl.org/dc/elements/1.1/'" w:xpath="/ns0:coreProperties[1]/ns1:title[1]" w:storeItemID="{6C3C8BC8-F283-45AE-878A-BAB7291924A1}"/>
            <w:text/>
          </w:sdtPr>
          <w:sdtEndPr/>
          <w:sdtContent>
            <w:p w14:paraId="7D2E2EDB" w14:textId="3550AEAE" w:rsidR="00A732D4" w:rsidRPr="0047073D" w:rsidRDefault="003B03D3" w:rsidP="00A732D4">
              <w:pPr>
                <w:pStyle w:val="aff0"/>
                <w:rPr>
                  <w:rFonts w:asciiTheme="majorHAnsi" w:eastAsiaTheme="majorEastAsia" w:hAnsiTheme="majorHAnsi" w:cstheme="majorBidi"/>
                  <w:sz w:val="52"/>
                  <w:szCs w:val="72"/>
                </w:rPr>
              </w:pPr>
              <w:r w:rsidRPr="003B03D3">
                <w:rPr>
                  <w:rFonts w:asciiTheme="majorHAnsi" w:eastAsiaTheme="majorEastAsia" w:hAnsiTheme="majorHAnsi" w:cstheme="majorBidi"/>
                  <w:sz w:val="52"/>
                  <w:szCs w:val="72"/>
                </w:rPr>
                <w:t>Пояснительная записка к проекту профессионального стандарта «</w:t>
              </w:r>
              <w:r w:rsidR="00122D14">
                <w:rPr>
                  <w:rFonts w:asciiTheme="majorHAnsi" w:eastAsiaTheme="majorEastAsia" w:hAnsiTheme="majorHAnsi" w:cstheme="majorBidi"/>
                  <w:sz w:val="52"/>
                  <w:szCs w:val="72"/>
                </w:rPr>
                <w:t>Работник по химическому анализу на тепловой электростанции</w:t>
              </w:r>
              <w:r w:rsidRPr="003B03D3">
                <w:rPr>
                  <w:rFonts w:asciiTheme="majorHAnsi" w:eastAsiaTheme="majorEastAsia" w:hAnsiTheme="majorHAnsi" w:cstheme="majorBidi"/>
                  <w:sz w:val="52"/>
                  <w:szCs w:val="72"/>
                </w:rPr>
                <w:t>»</w:t>
              </w:r>
            </w:p>
          </w:sdtContent>
        </w:sdt>
        <w:p w14:paraId="6FC8789F" w14:textId="77777777" w:rsidR="00A732D4" w:rsidRDefault="00A732D4">
          <w:pPr>
            <w:pStyle w:val="aff0"/>
            <w:rPr>
              <w:rFonts w:asciiTheme="majorHAnsi" w:eastAsiaTheme="majorEastAsia" w:hAnsiTheme="majorHAnsi" w:cstheme="majorBidi"/>
              <w:sz w:val="36"/>
              <w:szCs w:val="36"/>
            </w:rPr>
          </w:pPr>
        </w:p>
        <w:p w14:paraId="78C86FB5" w14:textId="77777777" w:rsidR="00A732D4" w:rsidRDefault="00653B47">
          <w:pPr>
            <w:spacing w:after="200" w:line="276" w:lineRule="auto"/>
          </w:pPr>
        </w:p>
      </w:sdtContent>
    </w:sdt>
    <w:p w14:paraId="3C726E03" w14:textId="77777777" w:rsidR="00A732D4" w:rsidRDefault="00A732D4" w:rsidP="00A732D4">
      <w:pPr>
        <w:jc w:val="center"/>
      </w:pPr>
    </w:p>
    <w:p w14:paraId="0CF33B4A" w14:textId="77777777" w:rsidR="00A732D4" w:rsidRDefault="00A732D4">
      <w:pPr>
        <w:spacing w:after="200" w:line="276" w:lineRule="auto"/>
      </w:pPr>
      <w:r>
        <w:br w:type="page"/>
      </w:r>
    </w:p>
    <w:sdt>
      <w:sdtPr>
        <w:id w:val="550419417"/>
        <w:docPartObj>
          <w:docPartGallery w:val="Table of Contents"/>
          <w:docPartUnique/>
        </w:docPartObj>
      </w:sdtPr>
      <w:sdtEndPr>
        <w:rPr>
          <w:b/>
          <w:bCs/>
        </w:rPr>
      </w:sdtEndPr>
      <w:sdtContent>
        <w:p w14:paraId="6A364352" w14:textId="77777777" w:rsidR="00A732D4" w:rsidRPr="00A732D4" w:rsidRDefault="00A732D4" w:rsidP="00A732D4">
          <w:pPr>
            <w:jc w:val="center"/>
            <w:rPr>
              <w:sz w:val="40"/>
            </w:rPr>
          </w:pPr>
        </w:p>
        <w:p w14:paraId="3EC19EE5" w14:textId="77777777" w:rsidR="00A732D4" w:rsidRDefault="00A732D4" w:rsidP="00A732D4">
          <w:pPr>
            <w:pStyle w:val="aff"/>
          </w:pPr>
          <w:r>
            <w:t>Оглавление</w:t>
          </w:r>
        </w:p>
        <w:p w14:paraId="03FE6ED8" w14:textId="4CC6C7F5" w:rsidR="00B1032E" w:rsidRDefault="00A732D4">
          <w:pPr>
            <w:pStyle w:val="12"/>
            <w:tabs>
              <w:tab w:val="left" w:pos="440"/>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97497" w:history="1">
            <w:r w:rsidR="00B1032E" w:rsidRPr="00E659B6">
              <w:rPr>
                <w:rStyle w:val="af3"/>
                <w:noProof/>
              </w:rPr>
              <w:t>1.</w:t>
            </w:r>
            <w:r w:rsidR="00B1032E">
              <w:rPr>
                <w:rFonts w:asciiTheme="minorHAnsi" w:eastAsiaTheme="minorEastAsia" w:hAnsiTheme="minorHAnsi" w:cstheme="minorBidi"/>
                <w:noProof/>
                <w:sz w:val="22"/>
                <w:szCs w:val="22"/>
              </w:rPr>
              <w:tab/>
            </w:r>
            <w:r w:rsidR="00B1032E" w:rsidRPr="00E659B6">
              <w:rPr>
                <w:rStyle w:val="af3"/>
                <w:noProof/>
              </w:rPr>
              <w:t>Раздел 1. Общая характеристика вида профессиональной деятельности, трудовых функций</w:t>
            </w:r>
            <w:r w:rsidR="00B1032E">
              <w:rPr>
                <w:noProof/>
                <w:webHidden/>
              </w:rPr>
              <w:tab/>
            </w:r>
            <w:r w:rsidR="00B1032E">
              <w:rPr>
                <w:noProof/>
                <w:webHidden/>
              </w:rPr>
              <w:fldChar w:fldCharType="begin"/>
            </w:r>
            <w:r w:rsidR="00B1032E">
              <w:rPr>
                <w:noProof/>
                <w:webHidden/>
              </w:rPr>
              <w:instrText xml:space="preserve"> PAGEREF _Toc4397497 \h </w:instrText>
            </w:r>
            <w:r w:rsidR="00B1032E">
              <w:rPr>
                <w:noProof/>
                <w:webHidden/>
              </w:rPr>
            </w:r>
            <w:r w:rsidR="00B1032E">
              <w:rPr>
                <w:noProof/>
                <w:webHidden/>
              </w:rPr>
              <w:fldChar w:fldCharType="separate"/>
            </w:r>
            <w:r w:rsidR="00B1032E">
              <w:rPr>
                <w:noProof/>
                <w:webHidden/>
              </w:rPr>
              <w:t>2</w:t>
            </w:r>
            <w:r w:rsidR="00B1032E">
              <w:rPr>
                <w:noProof/>
                <w:webHidden/>
              </w:rPr>
              <w:fldChar w:fldCharType="end"/>
            </w:r>
          </w:hyperlink>
        </w:p>
        <w:p w14:paraId="52EEF776" w14:textId="2C502980" w:rsidR="00B1032E" w:rsidRDefault="00653B47">
          <w:pPr>
            <w:pStyle w:val="21"/>
            <w:tabs>
              <w:tab w:val="left" w:pos="880"/>
              <w:tab w:val="right" w:leader="dot" w:pos="9345"/>
            </w:tabs>
            <w:rPr>
              <w:rFonts w:asciiTheme="minorHAnsi" w:eastAsiaTheme="minorEastAsia" w:hAnsiTheme="minorHAnsi" w:cstheme="minorBidi"/>
              <w:noProof/>
              <w:sz w:val="22"/>
              <w:szCs w:val="22"/>
            </w:rPr>
          </w:pPr>
          <w:hyperlink w:anchor="_Toc4397498" w:history="1">
            <w:r w:rsidR="00B1032E" w:rsidRPr="00E659B6">
              <w:rPr>
                <w:rStyle w:val="af3"/>
                <w:noProof/>
              </w:rPr>
              <w:t>1.1</w:t>
            </w:r>
            <w:r w:rsidR="00B1032E">
              <w:rPr>
                <w:rFonts w:asciiTheme="minorHAnsi" w:eastAsiaTheme="minorEastAsia" w:hAnsiTheme="minorHAnsi" w:cstheme="minorBidi"/>
                <w:noProof/>
                <w:sz w:val="22"/>
                <w:szCs w:val="22"/>
              </w:rPr>
              <w:tab/>
            </w:r>
            <w:r w:rsidR="00B1032E" w:rsidRPr="00E659B6">
              <w:rPr>
                <w:rStyle w:val="af3"/>
                <w:noProof/>
              </w:rPr>
              <w:t>Информация о перспективах развития вида профессиональной деятельности</w:t>
            </w:r>
            <w:r w:rsidR="00B1032E">
              <w:rPr>
                <w:noProof/>
                <w:webHidden/>
              </w:rPr>
              <w:tab/>
            </w:r>
            <w:r w:rsidR="00B1032E">
              <w:rPr>
                <w:noProof/>
                <w:webHidden/>
              </w:rPr>
              <w:fldChar w:fldCharType="begin"/>
            </w:r>
            <w:r w:rsidR="00B1032E">
              <w:rPr>
                <w:noProof/>
                <w:webHidden/>
              </w:rPr>
              <w:instrText xml:space="preserve"> PAGEREF _Toc4397498 \h </w:instrText>
            </w:r>
            <w:r w:rsidR="00B1032E">
              <w:rPr>
                <w:noProof/>
                <w:webHidden/>
              </w:rPr>
            </w:r>
            <w:r w:rsidR="00B1032E">
              <w:rPr>
                <w:noProof/>
                <w:webHidden/>
              </w:rPr>
              <w:fldChar w:fldCharType="separate"/>
            </w:r>
            <w:r w:rsidR="00B1032E">
              <w:rPr>
                <w:noProof/>
                <w:webHidden/>
              </w:rPr>
              <w:t>2</w:t>
            </w:r>
            <w:r w:rsidR="00B1032E">
              <w:rPr>
                <w:noProof/>
                <w:webHidden/>
              </w:rPr>
              <w:fldChar w:fldCharType="end"/>
            </w:r>
          </w:hyperlink>
        </w:p>
        <w:p w14:paraId="34983D0A" w14:textId="51A42EA9" w:rsidR="00B1032E" w:rsidRDefault="00653B47">
          <w:pPr>
            <w:pStyle w:val="21"/>
            <w:tabs>
              <w:tab w:val="left" w:pos="880"/>
              <w:tab w:val="right" w:leader="dot" w:pos="9345"/>
            </w:tabs>
            <w:rPr>
              <w:rFonts w:asciiTheme="minorHAnsi" w:eastAsiaTheme="minorEastAsia" w:hAnsiTheme="minorHAnsi" w:cstheme="minorBidi"/>
              <w:noProof/>
              <w:sz w:val="22"/>
              <w:szCs w:val="22"/>
            </w:rPr>
          </w:pPr>
          <w:hyperlink w:anchor="_Toc4397499" w:history="1">
            <w:r w:rsidR="00B1032E" w:rsidRPr="00E659B6">
              <w:rPr>
                <w:rStyle w:val="af3"/>
                <w:noProof/>
              </w:rPr>
              <w:t>1.2</w:t>
            </w:r>
            <w:r w:rsidR="00B1032E">
              <w:rPr>
                <w:rFonts w:asciiTheme="minorHAnsi" w:eastAsiaTheme="minorEastAsia" w:hAnsiTheme="minorHAnsi" w:cstheme="minorBidi"/>
                <w:noProof/>
                <w:sz w:val="22"/>
                <w:szCs w:val="22"/>
              </w:rPr>
              <w:tab/>
            </w:r>
            <w:r w:rsidR="00B1032E" w:rsidRPr="00E659B6">
              <w:rPr>
                <w:rStyle w:val="af3"/>
                <w:noProof/>
              </w:rPr>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r w:rsidR="00B1032E">
              <w:rPr>
                <w:noProof/>
                <w:webHidden/>
              </w:rPr>
              <w:tab/>
            </w:r>
            <w:r w:rsidR="00B1032E">
              <w:rPr>
                <w:noProof/>
                <w:webHidden/>
              </w:rPr>
              <w:fldChar w:fldCharType="begin"/>
            </w:r>
            <w:r w:rsidR="00B1032E">
              <w:rPr>
                <w:noProof/>
                <w:webHidden/>
              </w:rPr>
              <w:instrText xml:space="preserve"> PAGEREF _Toc4397499 \h </w:instrText>
            </w:r>
            <w:r w:rsidR="00B1032E">
              <w:rPr>
                <w:noProof/>
                <w:webHidden/>
              </w:rPr>
            </w:r>
            <w:r w:rsidR="00B1032E">
              <w:rPr>
                <w:noProof/>
                <w:webHidden/>
              </w:rPr>
              <w:fldChar w:fldCharType="separate"/>
            </w:r>
            <w:r w:rsidR="00B1032E">
              <w:rPr>
                <w:noProof/>
                <w:webHidden/>
              </w:rPr>
              <w:t>3</w:t>
            </w:r>
            <w:r w:rsidR="00B1032E">
              <w:rPr>
                <w:noProof/>
                <w:webHidden/>
              </w:rPr>
              <w:fldChar w:fldCharType="end"/>
            </w:r>
          </w:hyperlink>
        </w:p>
        <w:p w14:paraId="4F6A73EF" w14:textId="29320BDD" w:rsidR="00B1032E" w:rsidRDefault="00653B47">
          <w:pPr>
            <w:pStyle w:val="12"/>
            <w:tabs>
              <w:tab w:val="left" w:pos="440"/>
              <w:tab w:val="right" w:leader="dot" w:pos="9345"/>
            </w:tabs>
            <w:rPr>
              <w:rFonts w:asciiTheme="minorHAnsi" w:eastAsiaTheme="minorEastAsia" w:hAnsiTheme="minorHAnsi" w:cstheme="minorBidi"/>
              <w:noProof/>
              <w:sz w:val="22"/>
              <w:szCs w:val="22"/>
            </w:rPr>
          </w:pPr>
          <w:hyperlink w:anchor="_Toc4397500" w:history="1">
            <w:r w:rsidR="00B1032E" w:rsidRPr="00E659B6">
              <w:rPr>
                <w:rStyle w:val="af3"/>
                <w:noProof/>
              </w:rPr>
              <w:t>2.</w:t>
            </w:r>
            <w:r w:rsidR="00B1032E">
              <w:rPr>
                <w:rFonts w:asciiTheme="minorHAnsi" w:eastAsiaTheme="minorEastAsia" w:hAnsiTheme="minorHAnsi" w:cstheme="minorBidi"/>
                <w:noProof/>
                <w:sz w:val="22"/>
                <w:szCs w:val="22"/>
              </w:rPr>
              <w:tab/>
            </w:r>
            <w:r w:rsidR="00B1032E" w:rsidRPr="00E659B6">
              <w:rPr>
                <w:rStyle w:val="af3"/>
                <w:noProof/>
              </w:rPr>
              <w:t>Раздел 2. Основные этапы разработки проекта профессионального стандарта</w:t>
            </w:r>
            <w:r w:rsidR="00B1032E">
              <w:rPr>
                <w:noProof/>
                <w:webHidden/>
              </w:rPr>
              <w:tab/>
            </w:r>
            <w:r w:rsidR="00B1032E">
              <w:rPr>
                <w:noProof/>
                <w:webHidden/>
              </w:rPr>
              <w:fldChar w:fldCharType="begin"/>
            </w:r>
            <w:r w:rsidR="00B1032E">
              <w:rPr>
                <w:noProof/>
                <w:webHidden/>
              </w:rPr>
              <w:instrText xml:space="preserve"> PAGEREF _Toc4397500 \h </w:instrText>
            </w:r>
            <w:r w:rsidR="00B1032E">
              <w:rPr>
                <w:noProof/>
                <w:webHidden/>
              </w:rPr>
            </w:r>
            <w:r w:rsidR="00B1032E">
              <w:rPr>
                <w:noProof/>
                <w:webHidden/>
              </w:rPr>
              <w:fldChar w:fldCharType="separate"/>
            </w:r>
            <w:r w:rsidR="00B1032E">
              <w:rPr>
                <w:noProof/>
                <w:webHidden/>
              </w:rPr>
              <w:t>7</w:t>
            </w:r>
            <w:r w:rsidR="00B1032E">
              <w:rPr>
                <w:noProof/>
                <w:webHidden/>
              </w:rPr>
              <w:fldChar w:fldCharType="end"/>
            </w:r>
          </w:hyperlink>
        </w:p>
        <w:p w14:paraId="41EE86B8" w14:textId="385D0B74" w:rsidR="00B1032E" w:rsidRDefault="00653B47">
          <w:pPr>
            <w:pStyle w:val="21"/>
            <w:tabs>
              <w:tab w:val="left" w:pos="880"/>
              <w:tab w:val="right" w:leader="dot" w:pos="9345"/>
            </w:tabs>
            <w:rPr>
              <w:rFonts w:asciiTheme="minorHAnsi" w:eastAsiaTheme="minorEastAsia" w:hAnsiTheme="minorHAnsi" w:cstheme="minorBidi"/>
              <w:noProof/>
              <w:sz w:val="22"/>
              <w:szCs w:val="22"/>
            </w:rPr>
          </w:pPr>
          <w:hyperlink w:anchor="_Toc4397501" w:history="1">
            <w:r w:rsidR="00B1032E" w:rsidRPr="00E659B6">
              <w:rPr>
                <w:rStyle w:val="af3"/>
                <w:noProof/>
              </w:rPr>
              <w:t>2.1</w:t>
            </w:r>
            <w:r w:rsidR="00B1032E">
              <w:rPr>
                <w:rFonts w:asciiTheme="minorHAnsi" w:eastAsiaTheme="minorEastAsia" w:hAnsiTheme="minorHAnsi" w:cstheme="minorBidi"/>
                <w:noProof/>
                <w:sz w:val="22"/>
                <w:szCs w:val="22"/>
              </w:rPr>
              <w:tab/>
            </w:r>
            <w:r w:rsidR="00B1032E" w:rsidRPr="00E659B6">
              <w:rPr>
                <w:rStyle w:val="af3"/>
                <w:noProof/>
              </w:rPr>
              <w:t>Этапы разработки профессионального стандарта:</w:t>
            </w:r>
            <w:r w:rsidR="00B1032E">
              <w:rPr>
                <w:noProof/>
                <w:webHidden/>
              </w:rPr>
              <w:tab/>
            </w:r>
            <w:r w:rsidR="00B1032E">
              <w:rPr>
                <w:noProof/>
                <w:webHidden/>
              </w:rPr>
              <w:fldChar w:fldCharType="begin"/>
            </w:r>
            <w:r w:rsidR="00B1032E">
              <w:rPr>
                <w:noProof/>
                <w:webHidden/>
              </w:rPr>
              <w:instrText xml:space="preserve"> PAGEREF _Toc4397501 \h </w:instrText>
            </w:r>
            <w:r w:rsidR="00B1032E">
              <w:rPr>
                <w:noProof/>
                <w:webHidden/>
              </w:rPr>
            </w:r>
            <w:r w:rsidR="00B1032E">
              <w:rPr>
                <w:noProof/>
                <w:webHidden/>
              </w:rPr>
              <w:fldChar w:fldCharType="separate"/>
            </w:r>
            <w:r w:rsidR="00B1032E">
              <w:rPr>
                <w:noProof/>
                <w:webHidden/>
              </w:rPr>
              <w:t>7</w:t>
            </w:r>
            <w:r w:rsidR="00B1032E">
              <w:rPr>
                <w:noProof/>
                <w:webHidden/>
              </w:rPr>
              <w:fldChar w:fldCharType="end"/>
            </w:r>
          </w:hyperlink>
        </w:p>
        <w:p w14:paraId="76B31416" w14:textId="31F5A7B5" w:rsidR="00B1032E" w:rsidRDefault="00653B47">
          <w:pPr>
            <w:pStyle w:val="21"/>
            <w:tabs>
              <w:tab w:val="left" w:pos="880"/>
              <w:tab w:val="right" w:leader="dot" w:pos="9345"/>
            </w:tabs>
            <w:rPr>
              <w:rFonts w:asciiTheme="minorHAnsi" w:eastAsiaTheme="minorEastAsia" w:hAnsiTheme="minorHAnsi" w:cstheme="minorBidi"/>
              <w:noProof/>
              <w:sz w:val="22"/>
              <w:szCs w:val="22"/>
            </w:rPr>
          </w:pPr>
          <w:hyperlink w:anchor="_Toc4397502" w:history="1">
            <w:r w:rsidR="00B1032E" w:rsidRPr="00E659B6">
              <w:rPr>
                <w:rStyle w:val="af3"/>
                <w:noProof/>
              </w:rPr>
              <w:t>2.2</w:t>
            </w:r>
            <w:r w:rsidR="00B1032E">
              <w:rPr>
                <w:rFonts w:asciiTheme="minorHAnsi" w:eastAsiaTheme="minorEastAsia" w:hAnsiTheme="minorHAnsi" w:cstheme="minorBidi"/>
                <w:noProof/>
                <w:sz w:val="22"/>
                <w:szCs w:val="22"/>
              </w:rPr>
              <w:tab/>
            </w:r>
            <w:r w:rsidR="00B1032E" w:rsidRPr="00E659B6">
              <w:rPr>
                <w:rStyle w:val="af3"/>
                <w:noProof/>
              </w:rPr>
              <w:t>Информация об организациях, на базе которых проводились исследования, и обоснование выбора этих организаций</w:t>
            </w:r>
            <w:r w:rsidR="00B1032E">
              <w:rPr>
                <w:noProof/>
                <w:webHidden/>
              </w:rPr>
              <w:tab/>
            </w:r>
            <w:r w:rsidR="00B1032E">
              <w:rPr>
                <w:noProof/>
                <w:webHidden/>
              </w:rPr>
              <w:fldChar w:fldCharType="begin"/>
            </w:r>
            <w:r w:rsidR="00B1032E">
              <w:rPr>
                <w:noProof/>
                <w:webHidden/>
              </w:rPr>
              <w:instrText xml:space="preserve"> PAGEREF _Toc4397502 \h </w:instrText>
            </w:r>
            <w:r w:rsidR="00B1032E">
              <w:rPr>
                <w:noProof/>
                <w:webHidden/>
              </w:rPr>
            </w:r>
            <w:r w:rsidR="00B1032E">
              <w:rPr>
                <w:noProof/>
                <w:webHidden/>
              </w:rPr>
              <w:fldChar w:fldCharType="separate"/>
            </w:r>
            <w:r w:rsidR="00B1032E">
              <w:rPr>
                <w:noProof/>
                <w:webHidden/>
              </w:rPr>
              <w:t>8</w:t>
            </w:r>
            <w:r w:rsidR="00B1032E">
              <w:rPr>
                <w:noProof/>
                <w:webHidden/>
              </w:rPr>
              <w:fldChar w:fldCharType="end"/>
            </w:r>
          </w:hyperlink>
        </w:p>
        <w:p w14:paraId="4F1688A0" w14:textId="50847990" w:rsidR="00B1032E" w:rsidRDefault="00653B47">
          <w:pPr>
            <w:pStyle w:val="21"/>
            <w:tabs>
              <w:tab w:val="left" w:pos="880"/>
              <w:tab w:val="right" w:leader="dot" w:pos="9345"/>
            </w:tabs>
            <w:rPr>
              <w:rFonts w:asciiTheme="minorHAnsi" w:eastAsiaTheme="minorEastAsia" w:hAnsiTheme="minorHAnsi" w:cstheme="minorBidi"/>
              <w:noProof/>
              <w:sz w:val="22"/>
              <w:szCs w:val="22"/>
            </w:rPr>
          </w:pPr>
          <w:hyperlink w:anchor="_Toc4397503" w:history="1">
            <w:r w:rsidR="00B1032E" w:rsidRPr="00E659B6">
              <w:rPr>
                <w:rStyle w:val="af3"/>
                <w:noProof/>
              </w:rPr>
              <w:t>2.3</w:t>
            </w:r>
            <w:r w:rsidR="00B1032E">
              <w:rPr>
                <w:rFonts w:asciiTheme="minorHAnsi" w:eastAsiaTheme="minorEastAsia" w:hAnsiTheme="minorHAnsi" w:cstheme="minorBidi"/>
                <w:noProof/>
                <w:sz w:val="22"/>
                <w:szCs w:val="22"/>
              </w:rPr>
              <w:tab/>
            </w:r>
            <w:r w:rsidR="00B1032E" w:rsidRPr="00E659B6">
              <w:rPr>
                <w:rStyle w:val="af3"/>
                <w:noProof/>
              </w:rPr>
              <w:t>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r w:rsidR="00B1032E">
              <w:rPr>
                <w:noProof/>
                <w:webHidden/>
              </w:rPr>
              <w:tab/>
            </w:r>
            <w:r w:rsidR="00B1032E">
              <w:rPr>
                <w:noProof/>
                <w:webHidden/>
              </w:rPr>
              <w:fldChar w:fldCharType="begin"/>
            </w:r>
            <w:r w:rsidR="00B1032E">
              <w:rPr>
                <w:noProof/>
                <w:webHidden/>
              </w:rPr>
              <w:instrText xml:space="preserve"> PAGEREF _Toc4397503 \h </w:instrText>
            </w:r>
            <w:r w:rsidR="00B1032E">
              <w:rPr>
                <w:noProof/>
                <w:webHidden/>
              </w:rPr>
            </w:r>
            <w:r w:rsidR="00B1032E">
              <w:rPr>
                <w:noProof/>
                <w:webHidden/>
              </w:rPr>
              <w:fldChar w:fldCharType="separate"/>
            </w:r>
            <w:r w:rsidR="00B1032E">
              <w:rPr>
                <w:noProof/>
                <w:webHidden/>
              </w:rPr>
              <w:t>9</w:t>
            </w:r>
            <w:r w:rsidR="00B1032E">
              <w:rPr>
                <w:noProof/>
                <w:webHidden/>
              </w:rPr>
              <w:fldChar w:fldCharType="end"/>
            </w:r>
          </w:hyperlink>
        </w:p>
        <w:p w14:paraId="2E844D0D" w14:textId="074C12F3" w:rsidR="00B1032E" w:rsidRDefault="00653B47">
          <w:pPr>
            <w:pStyle w:val="21"/>
            <w:tabs>
              <w:tab w:val="left" w:pos="880"/>
              <w:tab w:val="right" w:leader="dot" w:pos="9345"/>
            </w:tabs>
            <w:rPr>
              <w:rFonts w:asciiTheme="minorHAnsi" w:eastAsiaTheme="minorEastAsia" w:hAnsiTheme="minorHAnsi" w:cstheme="minorBidi"/>
              <w:noProof/>
              <w:sz w:val="22"/>
              <w:szCs w:val="22"/>
            </w:rPr>
          </w:pPr>
          <w:hyperlink w:anchor="_Toc4397504" w:history="1">
            <w:r w:rsidR="00B1032E" w:rsidRPr="00E659B6">
              <w:rPr>
                <w:rStyle w:val="af3"/>
                <w:noProof/>
              </w:rPr>
              <w:t>2.4</w:t>
            </w:r>
            <w:r w:rsidR="00B1032E">
              <w:rPr>
                <w:rFonts w:asciiTheme="minorHAnsi" w:eastAsiaTheme="minorEastAsia" w:hAnsiTheme="minorHAnsi" w:cstheme="minorBidi"/>
                <w:noProof/>
                <w:sz w:val="22"/>
                <w:szCs w:val="22"/>
              </w:rPr>
              <w:tab/>
            </w:r>
            <w:r w:rsidR="00B1032E" w:rsidRPr="00E659B6">
              <w:rPr>
                <w:rStyle w:val="af3"/>
                <w:noProof/>
              </w:rPr>
              <w:t>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w:t>
            </w:r>
            <w:r w:rsidR="00B1032E">
              <w:rPr>
                <w:noProof/>
                <w:webHidden/>
              </w:rPr>
              <w:tab/>
            </w:r>
            <w:r w:rsidR="00B1032E">
              <w:rPr>
                <w:noProof/>
                <w:webHidden/>
              </w:rPr>
              <w:fldChar w:fldCharType="begin"/>
            </w:r>
            <w:r w:rsidR="00B1032E">
              <w:rPr>
                <w:noProof/>
                <w:webHidden/>
              </w:rPr>
              <w:instrText xml:space="preserve"> PAGEREF _Toc4397504 \h </w:instrText>
            </w:r>
            <w:r w:rsidR="00B1032E">
              <w:rPr>
                <w:noProof/>
                <w:webHidden/>
              </w:rPr>
            </w:r>
            <w:r w:rsidR="00B1032E">
              <w:rPr>
                <w:noProof/>
                <w:webHidden/>
              </w:rPr>
              <w:fldChar w:fldCharType="separate"/>
            </w:r>
            <w:r w:rsidR="00B1032E">
              <w:rPr>
                <w:noProof/>
                <w:webHidden/>
              </w:rPr>
              <w:t>9</w:t>
            </w:r>
            <w:r w:rsidR="00B1032E">
              <w:rPr>
                <w:noProof/>
                <w:webHidden/>
              </w:rPr>
              <w:fldChar w:fldCharType="end"/>
            </w:r>
          </w:hyperlink>
        </w:p>
        <w:p w14:paraId="248CA6EB" w14:textId="6020225B" w:rsidR="00B1032E" w:rsidRDefault="00653B47">
          <w:pPr>
            <w:pStyle w:val="12"/>
            <w:tabs>
              <w:tab w:val="left" w:pos="440"/>
              <w:tab w:val="right" w:leader="dot" w:pos="9345"/>
            </w:tabs>
            <w:rPr>
              <w:rFonts w:asciiTheme="minorHAnsi" w:eastAsiaTheme="minorEastAsia" w:hAnsiTheme="minorHAnsi" w:cstheme="minorBidi"/>
              <w:noProof/>
              <w:sz w:val="22"/>
              <w:szCs w:val="22"/>
            </w:rPr>
          </w:pPr>
          <w:hyperlink w:anchor="_Toc4397505" w:history="1">
            <w:r w:rsidR="00B1032E" w:rsidRPr="00E659B6">
              <w:rPr>
                <w:rStyle w:val="af3"/>
                <w:noProof/>
              </w:rPr>
              <w:t>3.</w:t>
            </w:r>
            <w:r w:rsidR="00B1032E">
              <w:rPr>
                <w:rFonts w:asciiTheme="minorHAnsi" w:eastAsiaTheme="minorEastAsia" w:hAnsiTheme="minorHAnsi" w:cstheme="minorBidi"/>
                <w:noProof/>
                <w:sz w:val="22"/>
                <w:szCs w:val="22"/>
              </w:rPr>
              <w:tab/>
            </w:r>
            <w:r w:rsidR="00B1032E" w:rsidRPr="00E659B6">
              <w:rPr>
                <w:rStyle w:val="af3"/>
                <w:noProof/>
              </w:rPr>
              <w:t>Раздел 3. «Обсуждение проекта профессионального стандарта»</w:t>
            </w:r>
            <w:r w:rsidR="00B1032E">
              <w:rPr>
                <w:noProof/>
                <w:webHidden/>
              </w:rPr>
              <w:tab/>
            </w:r>
            <w:r w:rsidR="00B1032E">
              <w:rPr>
                <w:noProof/>
                <w:webHidden/>
              </w:rPr>
              <w:fldChar w:fldCharType="begin"/>
            </w:r>
            <w:r w:rsidR="00B1032E">
              <w:rPr>
                <w:noProof/>
                <w:webHidden/>
              </w:rPr>
              <w:instrText xml:space="preserve"> PAGEREF _Toc4397505 \h </w:instrText>
            </w:r>
            <w:r w:rsidR="00B1032E">
              <w:rPr>
                <w:noProof/>
                <w:webHidden/>
              </w:rPr>
            </w:r>
            <w:r w:rsidR="00B1032E">
              <w:rPr>
                <w:noProof/>
                <w:webHidden/>
              </w:rPr>
              <w:fldChar w:fldCharType="separate"/>
            </w:r>
            <w:r w:rsidR="00B1032E">
              <w:rPr>
                <w:noProof/>
                <w:webHidden/>
              </w:rPr>
              <w:t>12</w:t>
            </w:r>
            <w:r w:rsidR="00B1032E">
              <w:rPr>
                <w:noProof/>
                <w:webHidden/>
              </w:rPr>
              <w:fldChar w:fldCharType="end"/>
            </w:r>
          </w:hyperlink>
        </w:p>
        <w:p w14:paraId="42EC4BE1" w14:textId="1851DFA8" w:rsidR="00B1032E" w:rsidRDefault="00653B47">
          <w:pPr>
            <w:pStyle w:val="21"/>
            <w:tabs>
              <w:tab w:val="left" w:pos="880"/>
              <w:tab w:val="right" w:leader="dot" w:pos="9345"/>
            </w:tabs>
            <w:rPr>
              <w:rFonts w:asciiTheme="minorHAnsi" w:eastAsiaTheme="minorEastAsia" w:hAnsiTheme="minorHAnsi" w:cstheme="minorBidi"/>
              <w:noProof/>
              <w:sz w:val="22"/>
              <w:szCs w:val="22"/>
            </w:rPr>
          </w:pPr>
          <w:hyperlink w:anchor="_Toc4397506" w:history="1">
            <w:r w:rsidR="00B1032E" w:rsidRPr="00E659B6">
              <w:rPr>
                <w:rStyle w:val="af3"/>
                <w:noProof/>
              </w:rPr>
              <w:t>3.1</w:t>
            </w:r>
            <w:r w:rsidR="00B1032E">
              <w:rPr>
                <w:rFonts w:asciiTheme="minorHAnsi" w:eastAsiaTheme="minorEastAsia" w:hAnsiTheme="minorHAnsi" w:cstheme="minorBidi"/>
                <w:noProof/>
                <w:sz w:val="22"/>
                <w:szCs w:val="22"/>
              </w:rPr>
              <w:tab/>
            </w:r>
            <w:r w:rsidR="00B1032E" w:rsidRPr="00E659B6">
              <w:rPr>
                <w:rStyle w:val="af3"/>
                <w:noProof/>
              </w:rPr>
              <w:t>Проведенные мероприятия для общественного обсуждения проекта профессионального стандарта.</w:t>
            </w:r>
            <w:r w:rsidR="00B1032E">
              <w:rPr>
                <w:noProof/>
                <w:webHidden/>
              </w:rPr>
              <w:tab/>
            </w:r>
            <w:r w:rsidR="00B1032E">
              <w:rPr>
                <w:noProof/>
                <w:webHidden/>
              </w:rPr>
              <w:fldChar w:fldCharType="begin"/>
            </w:r>
            <w:r w:rsidR="00B1032E">
              <w:rPr>
                <w:noProof/>
                <w:webHidden/>
              </w:rPr>
              <w:instrText xml:space="preserve"> PAGEREF _Toc4397506 \h </w:instrText>
            </w:r>
            <w:r w:rsidR="00B1032E">
              <w:rPr>
                <w:noProof/>
                <w:webHidden/>
              </w:rPr>
            </w:r>
            <w:r w:rsidR="00B1032E">
              <w:rPr>
                <w:noProof/>
                <w:webHidden/>
              </w:rPr>
              <w:fldChar w:fldCharType="separate"/>
            </w:r>
            <w:r w:rsidR="00B1032E">
              <w:rPr>
                <w:noProof/>
                <w:webHidden/>
              </w:rPr>
              <w:t>12</w:t>
            </w:r>
            <w:r w:rsidR="00B1032E">
              <w:rPr>
                <w:noProof/>
                <w:webHidden/>
              </w:rPr>
              <w:fldChar w:fldCharType="end"/>
            </w:r>
          </w:hyperlink>
        </w:p>
        <w:p w14:paraId="7E27CDA7" w14:textId="68CE2A74" w:rsidR="00B1032E" w:rsidRDefault="00653B47">
          <w:pPr>
            <w:pStyle w:val="21"/>
            <w:tabs>
              <w:tab w:val="left" w:pos="880"/>
              <w:tab w:val="right" w:leader="dot" w:pos="9345"/>
            </w:tabs>
            <w:rPr>
              <w:rFonts w:asciiTheme="minorHAnsi" w:eastAsiaTheme="minorEastAsia" w:hAnsiTheme="minorHAnsi" w:cstheme="minorBidi"/>
              <w:noProof/>
              <w:sz w:val="22"/>
              <w:szCs w:val="22"/>
            </w:rPr>
          </w:pPr>
          <w:hyperlink w:anchor="_Toc4397507" w:history="1">
            <w:r w:rsidR="00B1032E" w:rsidRPr="00E659B6">
              <w:rPr>
                <w:rStyle w:val="af3"/>
                <w:noProof/>
              </w:rPr>
              <w:t>3.2</w:t>
            </w:r>
            <w:r w:rsidR="00B1032E">
              <w:rPr>
                <w:rFonts w:asciiTheme="minorHAnsi" w:eastAsiaTheme="minorEastAsia" w:hAnsiTheme="minorHAnsi" w:cstheme="minorBidi"/>
                <w:noProof/>
                <w:sz w:val="22"/>
                <w:szCs w:val="22"/>
              </w:rPr>
              <w:tab/>
            </w:r>
            <w:r w:rsidR="00B1032E" w:rsidRPr="00E659B6">
              <w:rPr>
                <w:rStyle w:val="af3"/>
                <w:noProof/>
              </w:rPr>
              <w:t>Обобщенные данные о поступивших замечаниях и предложениях  к проекту профессионального стандарта.</w:t>
            </w:r>
            <w:r w:rsidR="00B1032E">
              <w:rPr>
                <w:noProof/>
                <w:webHidden/>
              </w:rPr>
              <w:tab/>
            </w:r>
            <w:r w:rsidR="00B1032E">
              <w:rPr>
                <w:noProof/>
                <w:webHidden/>
              </w:rPr>
              <w:fldChar w:fldCharType="begin"/>
            </w:r>
            <w:r w:rsidR="00B1032E">
              <w:rPr>
                <w:noProof/>
                <w:webHidden/>
              </w:rPr>
              <w:instrText xml:space="preserve"> PAGEREF _Toc4397507 \h </w:instrText>
            </w:r>
            <w:r w:rsidR="00B1032E">
              <w:rPr>
                <w:noProof/>
                <w:webHidden/>
              </w:rPr>
            </w:r>
            <w:r w:rsidR="00B1032E">
              <w:rPr>
                <w:noProof/>
                <w:webHidden/>
              </w:rPr>
              <w:fldChar w:fldCharType="separate"/>
            </w:r>
            <w:r w:rsidR="00B1032E">
              <w:rPr>
                <w:noProof/>
                <w:webHidden/>
              </w:rPr>
              <w:t>14</w:t>
            </w:r>
            <w:r w:rsidR="00B1032E">
              <w:rPr>
                <w:noProof/>
                <w:webHidden/>
              </w:rPr>
              <w:fldChar w:fldCharType="end"/>
            </w:r>
          </w:hyperlink>
        </w:p>
        <w:p w14:paraId="5809747B" w14:textId="14325B73" w:rsidR="00B1032E" w:rsidRDefault="00653B47">
          <w:pPr>
            <w:pStyle w:val="12"/>
            <w:tabs>
              <w:tab w:val="left" w:pos="440"/>
              <w:tab w:val="right" w:leader="dot" w:pos="9345"/>
            </w:tabs>
            <w:rPr>
              <w:rFonts w:asciiTheme="minorHAnsi" w:eastAsiaTheme="minorEastAsia" w:hAnsiTheme="minorHAnsi" w:cstheme="minorBidi"/>
              <w:noProof/>
              <w:sz w:val="22"/>
              <w:szCs w:val="22"/>
            </w:rPr>
          </w:pPr>
          <w:hyperlink w:anchor="_Toc4397508" w:history="1">
            <w:r w:rsidR="00B1032E" w:rsidRPr="00E659B6">
              <w:rPr>
                <w:rStyle w:val="af3"/>
                <w:noProof/>
              </w:rPr>
              <w:t>4.</w:t>
            </w:r>
            <w:r w:rsidR="00B1032E">
              <w:rPr>
                <w:rFonts w:asciiTheme="minorHAnsi" w:eastAsiaTheme="minorEastAsia" w:hAnsiTheme="minorHAnsi" w:cstheme="minorBidi"/>
                <w:noProof/>
                <w:sz w:val="22"/>
                <w:szCs w:val="22"/>
              </w:rPr>
              <w:tab/>
            </w:r>
            <w:r w:rsidR="00B1032E" w:rsidRPr="00E659B6">
              <w:rPr>
                <w:rStyle w:val="af3"/>
                <w:noProof/>
              </w:rPr>
              <w:t>Раздел 4. Согласование проекта профессионального стандарта</w:t>
            </w:r>
            <w:r w:rsidR="00B1032E">
              <w:rPr>
                <w:noProof/>
                <w:webHidden/>
              </w:rPr>
              <w:tab/>
            </w:r>
            <w:r w:rsidR="00B1032E">
              <w:rPr>
                <w:noProof/>
                <w:webHidden/>
              </w:rPr>
              <w:fldChar w:fldCharType="begin"/>
            </w:r>
            <w:r w:rsidR="00B1032E">
              <w:rPr>
                <w:noProof/>
                <w:webHidden/>
              </w:rPr>
              <w:instrText xml:space="preserve"> PAGEREF _Toc4397508 \h </w:instrText>
            </w:r>
            <w:r w:rsidR="00B1032E">
              <w:rPr>
                <w:noProof/>
                <w:webHidden/>
              </w:rPr>
            </w:r>
            <w:r w:rsidR="00B1032E">
              <w:rPr>
                <w:noProof/>
                <w:webHidden/>
              </w:rPr>
              <w:fldChar w:fldCharType="separate"/>
            </w:r>
            <w:r w:rsidR="00B1032E">
              <w:rPr>
                <w:noProof/>
                <w:webHidden/>
              </w:rPr>
              <w:t>14</w:t>
            </w:r>
            <w:r w:rsidR="00B1032E">
              <w:rPr>
                <w:noProof/>
                <w:webHidden/>
              </w:rPr>
              <w:fldChar w:fldCharType="end"/>
            </w:r>
          </w:hyperlink>
        </w:p>
        <w:p w14:paraId="7DC6736A" w14:textId="4D29FA32" w:rsidR="00B1032E" w:rsidRDefault="00653B47">
          <w:pPr>
            <w:pStyle w:val="21"/>
            <w:tabs>
              <w:tab w:val="left" w:pos="880"/>
              <w:tab w:val="right" w:leader="dot" w:pos="9345"/>
            </w:tabs>
            <w:rPr>
              <w:rFonts w:asciiTheme="minorHAnsi" w:eastAsiaTheme="minorEastAsia" w:hAnsiTheme="minorHAnsi" w:cstheme="minorBidi"/>
              <w:noProof/>
              <w:sz w:val="22"/>
              <w:szCs w:val="22"/>
            </w:rPr>
          </w:pPr>
          <w:hyperlink w:anchor="_Toc4397509" w:history="1">
            <w:r w:rsidR="00B1032E" w:rsidRPr="00E659B6">
              <w:rPr>
                <w:rStyle w:val="af3"/>
                <w:noProof/>
              </w:rPr>
              <w:t>4.1</w:t>
            </w:r>
            <w:r w:rsidR="00B1032E">
              <w:rPr>
                <w:rFonts w:asciiTheme="minorHAnsi" w:eastAsiaTheme="minorEastAsia" w:hAnsiTheme="minorHAnsi" w:cstheme="minorBidi"/>
                <w:noProof/>
                <w:sz w:val="22"/>
                <w:szCs w:val="22"/>
              </w:rPr>
              <w:tab/>
            </w:r>
            <w:r w:rsidR="00B1032E" w:rsidRPr="00E659B6">
              <w:rPr>
                <w:rStyle w:val="af3"/>
                <w:noProof/>
              </w:rPr>
              <w:t>Таблица приложения № 1.</w:t>
            </w:r>
            <w:r w:rsidR="00B1032E">
              <w:rPr>
                <w:noProof/>
                <w:webHidden/>
              </w:rPr>
              <w:tab/>
            </w:r>
            <w:r w:rsidR="00B1032E">
              <w:rPr>
                <w:noProof/>
                <w:webHidden/>
              </w:rPr>
              <w:fldChar w:fldCharType="begin"/>
            </w:r>
            <w:r w:rsidR="00B1032E">
              <w:rPr>
                <w:noProof/>
                <w:webHidden/>
              </w:rPr>
              <w:instrText xml:space="preserve"> PAGEREF _Toc4397509 \h </w:instrText>
            </w:r>
            <w:r w:rsidR="00B1032E">
              <w:rPr>
                <w:noProof/>
                <w:webHidden/>
              </w:rPr>
            </w:r>
            <w:r w:rsidR="00B1032E">
              <w:rPr>
                <w:noProof/>
                <w:webHidden/>
              </w:rPr>
              <w:fldChar w:fldCharType="separate"/>
            </w:r>
            <w:r w:rsidR="00B1032E">
              <w:rPr>
                <w:noProof/>
                <w:webHidden/>
              </w:rPr>
              <w:t>15</w:t>
            </w:r>
            <w:r w:rsidR="00B1032E">
              <w:rPr>
                <w:noProof/>
                <w:webHidden/>
              </w:rPr>
              <w:fldChar w:fldCharType="end"/>
            </w:r>
          </w:hyperlink>
        </w:p>
        <w:p w14:paraId="41469674" w14:textId="3AEF6EB0" w:rsidR="00B1032E" w:rsidRDefault="00653B47">
          <w:pPr>
            <w:pStyle w:val="21"/>
            <w:tabs>
              <w:tab w:val="right" w:leader="dot" w:pos="9345"/>
            </w:tabs>
            <w:rPr>
              <w:rFonts w:asciiTheme="minorHAnsi" w:eastAsiaTheme="minorEastAsia" w:hAnsiTheme="minorHAnsi" w:cstheme="minorBidi"/>
              <w:noProof/>
              <w:sz w:val="22"/>
              <w:szCs w:val="22"/>
            </w:rPr>
          </w:pPr>
          <w:hyperlink w:anchor="_Toc4397510" w:history="1">
            <w:r w:rsidR="00B1032E" w:rsidRPr="00E659B6">
              <w:rPr>
                <w:rStyle w:val="af3"/>
                <w:noProof/>
              </w:rPr>
              <w:t>Сведения об организациях, привлеченных к разработке и согласованию проекта профессионального стандарта</w:t>
            </w:r>
            <w:r w:rsidR="00B1032E">
              <w:rPr>
                <w:noProof/>
                <w:webHidden/>
              </w:rPr>
              <w:tab/>
            </w:r>
            <w:r w:rsidR="00B1032E">
              <w:rPr>
                <w:noProof/>
                <w:webHidden/>
              </w:rPr>
              <w:fldChar w:fldCharType="begin"/>
            </w:r>
            <w:r w:rsidR="00B1032E">
              <w:rPr>
                <w:noProof/>
                <w:webHidden/>
              </w:rPr>
              <w:instrText xml:space="preserve"> PAGEREF _Toc4397510 \h </w:instrText>
            </w:r>
            <w:r w:rsidR="00B1032E">
              <w:rPr>
                <w:noProof/>
                <w:webHidden/>
              </w:rPr>
            </w:r>
            <w:r w:rsidR="00B1032E">
              <w:rPr>
                <w:noProof/>
                <w:webHidden/>
              </w:rPr>
              <w:fldChar w:fldCharType="separate"/>
            </w:r>
            <w:r w:rsidR="00B1032E">
              <w:rPr>
                <w:noProof/>
                <w:webHidden/>
              </w:rPr>
              <w:t>15</w:t>
            </w:r>
            <w:r w:rsidR="00B1032E">
              <w:rPr>
                <w:noProof/>
                <w:webHidden/>
              </w:rPr>
              <w:fldChar w:fldCharType="end"/>
            </w:r>
          </w:hyperlink>
        </w:p>
        <w:p w14:paraId="4C06BE2D" w14:textId="4F12E2C9" w:rsidR="00B1032E" w:rsidRDefault="00653B47">
          <w:pPr>
            <w:pStyle w:val="21"/>
            <w:tabs>
              <w:tab w:val="left" w:pos="880"/>
              <w:tab w:val="right" w:leader="dot" w:pos="9345"/>
            </w:tabs>
            <w:rPr>
              <w:rFonts w:asciiTheme="minorHAnsi" w:eastAsiaTheme="minorEastAsia" w:hAnsiTheme="minorHAnsi" w:cstheme="minorBidi"/>
              <w:noProof/>
              <w:sz w:val="22"/>
              <w:szCs w:val="22"/>
            </w:rPr>
          </w:pPr>
          <w:hyperlink w:anchor="_Toc4397511" w:history="1">
            <w:r w:rsidR="00B1032E" w:rsidRPr="00E659B6">
              <w:rPr>
                <w:rStyle w:val="af3"/>
                <w:noProof/>
              </w:rPr>
              <w:t>4.2</w:t>
            </w:r>
            <w:r w:rsidR="00B1032E">
              <w:rPr>
                <w:rFonts w:asciiTheme="minorHAnsi" w:eastAsiaTheme="minorEastAsia" w:hAnsiTheme="minorHAnsi" w:cstheme="minorBidi"/>
                <w:noProof/>
                <w:sz w:val="22"/>
                <w:szCs w:val="22"/>
              </w:rPr>
              <w:tab/>
            </w:r>
            <w:r w:rsidR="00B1032E" w:rsidRPr="00E659B6">
              <w:rPr>
                <w:rStyle w:val="af3"/>
                <w:noProof/>
              </w:rPr>
              <w:t>Таблица приложения № 2.</w:t>
            </w:r>
            <w:r w:rsidR="00B1032E">
              <w:rPr>
                <w:noProof/>
                <w:webHidden/>
              </w:rPr>
              <w:tab/>
            </w:r>
            <w:r w:rsidR="00B1032E">
              <w:rPr>
                <w:noProof/>
                <w:webHidden/>
              </w:rPr>
              <w:fldChar w:fldCharType="begin"/>
            </w:r>
            <w:r w:rsidR="00B1032E">
              <w:rPr>
                <w:noProof/>
                <w:webHidden/>
              </w:rPr>
              <w:instrText xml:space="preserve"> PAGEREF _Toc4397511 \h </w:instrText>
            </w:r>
            <w:r w:rsidR="00B1032E">
              <w:rPr>
                <w:noProof/>
                <w:webHidden/>
              </w:rPr>
            </w:r>
            <w:r w:rsidR="00B1032E">
              <w:rPr>
                <w:noProof/>
                <w:webHidden/>
              </w:rPr>
              <w:fldChar w:fldCharType="separate"/>
            </w:r>
            <w:r w:rsidR="00B1032E">
              <w:rPr>
                <w:noProof/>
                <w:webHidden/>
              </w:rPr>
              <w:t>16</w:t>
            </w:r>
            <w:r w:rsidR="00B1032E">
              <w:rPr>
                <w:noProof/>
                <w:webHidden/>
              </w:rPr>
              <w:fldChar w:fldCharType="end"/>
            </w:r>
          </w:hyperlink>
        </w:p>
        <w:p w14:paraId="39BA9C9D" w14:textId="0AB3D668" w:rsidR="00B1032E" w:rsidRDefault="00653B47">
          <w:pPr>
            <w:pStyle w:val="21"/>
            <w:tabs>
              <w:tab w:val="right" w:leader="dot" w:pos="9345"/>
            </w:tabs>
            <w:rPr>
              <w:rFonts w:asciiTheme="minorHAnsi" w:eastAsiaTheme="minorEastAsia" w:hAnsiTheme="minorHAnsi" w:cstheme="minorBidi"/>
              <w:noProof/>
              <w:sz w:val="22"/>
              <w:szCs w:val="22"/>
            </w:rPr>
          </w:pPr>
          <w:hyperlink w:anchor="_Toc4397512" w:history="1">
            <w:r w:rsidR="00B1032E" w:rsidRPr="00E659B6">
              <w:rPr>
                <w:rStyle w:val="af3"/>
                <w:noProof/>
              </w:rPr>
              <w:t>Сведения об организациях и экспертах, привлеченных к обсуждению проекта профессионального стандарта</w:t>
            </w:r>
            <w:r w:rsidR="00B1032E">
              <w:rPr>
                <w:noProof/>
                <w:webHidden/>
              </w:rPr>
              <w:tab/>
            </w:r>
            <w:r w:rsidR="00B1032E">
              <w:rPr>
                <w:noProof/>
                <w:webHidden/>
              </w:rPr>
              <w:fldChar w:fldCharType="begin"/>
            </w:r>
            <w:r w:rsidR="00B1032E">
              <w:rPr>
                <w:noProof/>
                <w:webHidden/>
              </w:rPr>
              <w:instrText xml:space="preserve"> PAGEREF _Toc4397512 \h </w:instrText>
            </w:r>
            <w:r w:rsidR="00B1032E">
              <w:rPr>
                <w:noProof/>
                <w:webHidden/>
              </w:rPr>
            </w:r>
            <w:r w:rsidR="00B1032E">
              <w:rPr>
                <w:noProof/>
                <w:webHidden/>
              </w:rPr>
              <w:fldChar w:fldCharType="separate"/>
            </w:r>
            <w:r w:rsidR="00B1032E">
              <w:rPr>
                <w:noProof/>
                <w:webHidden/>
              </w:rPr>
              <w:t>16</w:t>
            </w:r>
            <w:r w:rsidR="00B1032E">
              <w:rPr>
                <w:noProof/>
                <w:webHidden/>
              </w:rPr>
              <w:fldChar w:fldCharType="end"/>
            </w:r>
          </w:hyperlink>
        </w:p>
        <w:p w14:paraId="47170BD3" w14:textId="5E2DD36B" w:rsidR="00B1032E" w:rsidRDefault="00653B47">
          <w:pPr>
            <w:pStyle w:val="21"/>
            <w:tabs>
              <w:tab w:val="left" w:pos="880"/>
              <w:tab w:val="right" w:leader="dot" w:pos="9345"/>
            </w:tabs>
            <w:rPr>
              <w:rFonts w:asciiTheme="minorHAnsi" w:eastAsiaTheme="minorEastAsia" w:hAnsiTheme="minorHAnsi" w:cstheme="minorBidi"/>
              <w:noProof/>
              <w:sz w:val="22"/>
              <w:szCs w:val="22"/>
            </w:rPr>
          </w:pPr>
          <w:hyperlink w:anchor="_Toc4397513" w:history="1">
            <w:r w:rsidR="00B1032E" w:rsidRPr="00E659B6">
              <w:rPr>
                <w:rStyle w:val="af3"/>
                <w:noProof/>
              </w:rPr>
              <w:t>4.3</w:t>
            </w:r>
            <w:r w:rsidR="00B1032E">
              <w:rPr>
                <w:rFonts w:asciiTheme="minorHAnsi" w:eastAsiaTheme="minorEastAsia" w:hAnsiTheme="minorHAnsi" w:cstheme="minorBidi"/>
                <w:noProof/>
                <w:sz w:val="22"/>
                <w:szCs w:val="22"/>
              </w:rPr>
              <w:tab/>
            </w:r>
            <w:r w:rsidR="00B1032E" w:rsidRPr="00E659B6">
              <w:rPr>
                <w:rStyle w:val="af3"/>
                <w:noProof/>
              </w:rPr>
              <w:t>Таблица приложения № 3.</w:t>
            </w:r>
            <w:r w:rsidR="00B1032E">
              <w:rPr>
                <w:noProof/>
                <w:webHidden/>
              </w:rPr>
              <w:tab/>
            </w:r>
            <w:r w:rsidR="00B1032E">
              <w:rPr>
                <w:noProof/>
                <w:webHidden/>
              </w:rPr>
              <w:fldChar w:fldCharType="begin"/>
            </w:r>
            <w:r w:rsidR="00B1032E">
              <w:rPr>
                <w:noProof/>
                <w:webHidden/>
              </w:rPr>
              <w:instrText xml:space="preserve"> PAGEREF _Toc4397513 \h </w:instrText>
            </w:r>
            <w:r w:rsidR="00B1032E">
              <w:rPr>
                <w:noProof/>
                <w:webHidden/>
              </w:rPr>
            </w:r>
            <w:r w:rsidR="00B1032E">
              <w:rPr>
                <w:noProof/>
                <w:webHidden/>
              </w:rPr>
              <w:fldChar w:fldCharType="separate"/>
            </w:r>
            <w:r w:rsidR="00B1032E">
              <w:rPr>
                <w:noProof/>
                <w:webHidden/>
              </w:rPr>
              <w:t>18</w:t>
            </w:r>
            <w:r w:rsidR="00B1032E">
              <w:rPr>
                <w:noProof/>
                <w:webHidden/>
              </w:rPr>
              <w:fldChar w:fldCharType="end"/>
            </w:r>
          </w:hyperlink>
        </w:p>
        <w:p w14:paraId="5A2D80DB" w14:textId="6A668A15" w:rsidR="00B1032E" w:rsidRDefault="00653B47">
          <w:pPr>
            <w:pStyle w:val="21"/>
            <w:tabs>
              <w:tab w:val="right" w:leader="dot" w:pos="9345"/>
            </w:tabs>
            <w:rPr>
              <w:rFonts w:asciiTheme="minorHAnsi" w:eastAsiaTheme="minorEastAsia" w:hAnsiTheme="minorHAnsi" w:cstheme="minorBidi"/>
              <w:noProof/>
              <w:sz w:val="22"/>
              <w:szCs w:val="22"/>
            </w:rPr>
          </w:pPr>
          <w:hyperlink w:anchor="_Toc4397514" w:history="1">
            <w:r w:rsidR="00B1032E" w:rsidRPr="00E659B6">
              <w:rPr>
                <w:rStyle w:val="af3"/>
                <w:noProof/>
              </w:rPr>
              <w:t>Сводные данные о поступивших замечаниях и предложениях к проекту профессионального стандарта</w:t>
            </w:r>
            <w:r w:rsidR="00B1032E">
              <w:rPr>
                <w:noProof/>
                <w:webHidden/>
              </w:rPr>
              <w:tab/>
            </w:r>
            <w:r w:rsidR="00B1032E">
              <w:rPr>
                <w:noProof/>
                <w:webHidden/>
              </w:rPr>
              <w:fldChar w:fldCharType="begin"/>
            </w:r>
            <w:r w:rsidR="00B1032E">
              <w:rPr>
                <w:noProof/>
                <w:webHidden/>
              </w:rPr>
              <w:instrText xml:space="preserve"> PAGEREF _Toc4397514 \h </w:instrText>
            </w:r>
            <w:r w:rsidR="00B1032E">
              <w:rPr>
                <w:noProof/>
                <w:webHidden/>
              </w:rPr>
            </w:r>
            <w:r w:rsidR="00B1032E">
              <w:rPr>
                <w:noProof/>
                <w:webHidden/>
              </w:rPr>
              <w:fldChar w:fldCharType="separate"/>
            </w:r>
            <w:r w:rsidR="00B1032E">
              <w:rPr>
                <w:noProof/>
                <w:webHidden/>
              </w:rPr>
              <w:t>18</w:t>
            </w:r>
            <w:r w:rsidR="00B1032E">
              <w:rPr>
                <w:noProof/>
                <w:webHidden/>
              </w:rPr>
              <w:fldChar w:fldCharType="end"/>
            </w:r>
          </w:hyperlink>
        </w:p>
        <w:p w14:paraId="6DB1C2A3" w14:textId="32A52162" w:rsidR="00A732D4" w:rsidRDefault="00A732D4">
          <w:r>
            <w:rPr>
              <w:b/>
              <w:bCs/>
            </w:rPr>
            <w:fldChar w:fldCharType="end"/>
          </w:r>
        </w:p>
      </w:sdtContent>
    </w:sdt>
    <w:p w14:paraId="5784E5EB" w14:textId="77777777" w:rsidR="00FB19DA" w:rsidRDefault="00FB19DA" w:rsidP="008D173E">
      <w:pPr>
        <w:ind w:firstLine="709"/>
        <w:jc w:val="center"/>
        <w:rPr>
          <w:b/>
          <w:sz w:val="32"/>
          <w:szCs w:val="32"/>
        </w:rPr>
      </w:pPr>
    </w:p>
    <w:p w14:paraId="20754835" w14:textId="77777777" w:rsidR="0059148F" w:rsidRDefault="0059148F">
      <w:pPr>
        <w:spacing w:after="200" w:line="276" w:lineRule="auto"/>
        <w:rPr>
          <w:b/>
          <w:sz w:val="32"/>
          <w:szCs w:val="32"/>
        </w:rPr>
      </w:pPr>
      <w:r>
        <w:rPr>
          <w:b/>
          <w:sz w:val="32"/>
          <w:szCs w:val="32"/>
        </w:rPr>
        <w:br w:type="page"/>
      </w:r>
    </w:p>
    <w:p w14:paraId="4E5FD8F1" w14:textId="77777777" w:rsidR="00A07C51" w:rsidRDefault="008D173E" w:rsidP="00A07C51">
      <w:pPr>
        <w:pStyle w:val="1"/>
        <w:tabs>
          <w:tab w:val="clear" w:pos="540"/>
        </w:tabs>
        <w:ind w:left="0"/>
        <w:jc w:val="both"/>
        <w:rPr>
          <w:rFonts w:ascii="Times New Roman" w:hAnsi="Times New Roman"/>
          <w:color w:val="002060"/>
        </w:rPr>
      </w:pPr>
      <w:bookmarkStart w:id="1" w:name="_Toc4397497"/>
      <w:r w:rsidRPr="00A07C51">
        <w:rPr>
          <w:rFonts w:ascii="Times New Roman" w:hAnsi="Times New Roman"/>
          <w:color w:val="002060"/>
        </w:rPr>
        <w:lastRenderedPageBreak/>
        <w:t>Раздел</w:t>
      </w:r>
      <w:r w:rsidR="00A07C51" w:rsidRPr="00A07C51">
        <w:rPr>
          <w:rFonts w:ascii="Times New Roman" w:hAnsi="Times New Roman"/>
          <w:color w:val="002060"/>
        </w:rPr>
        <w:t xml:space="preserve"> </w:t>
      </w:r>
      <w:r w:rsidRPr="00A07C51">
        <w:rPr>
          <w:rFonts w:ascii="Times New Roman" w:hAnsi="Times New Roman"/>
          <w:color w:val="002060"/>
        </w:rPr>
        <w:t>1.</w:t>
      </w:r>
      <w:r w:rsidR="00A07C51" w:rsidRPr="00A07C51">
        <w:rPr>
          <w:rFonts w:ascii="Times New Roman" w:hAnsi="Times New Roman"/>
          <w:color w:val="002060"/>
        </w:rPr>
        <w:t xml:space="preserve"> </w:t>
      </w:r>
      <w:r w:rsidRPr="00A07C51">
        <w:rPr>
          <w:rFonts w:ascii="Times New Roman" w:hAnsi="Times New Roman"/>
          <w:color w:val="002060"/>
        </w:rPr>
        <w:t>Общая характеристика вида профессиональной деятельности, трудовых функций</w:t>
      </w:r>
      <w:bookmarkEnd w:id="1"/>
      <w:r w:rsidRPr="00A07C51">
        <w:rPr>
          <w:rFonts w:ascii="Times New Roman" w:hAnsi="Times New Roman"/>
          <w:color w:val="002060"/>
        </w:rPr>
        <w:t xml:space="preserve"> </w:t>
      </w:r>
    </w:p>
    <w:p w14:paraId="4E127E86" w14:textId="77777777" w:rsidR="00A07C51" w:rsidRPr="00A07C51" w:rsidRDefault="00A07C51" w:rsidP="00A07C51"/>
    <w:p w14:paraId="368CC6E1" w14:textId="77777777" w:rsidR="00EB678A" w:rsidRDefault="00EB678A" w:rsidP="00A07C51">
      <w:pPr>
        <w:pStyle w:val="2"/>
        <w:tabs>
          <w:tab w:val="clear" w:pos="1958"/>
        </w:tabs>
        <w:ind w:left="0" w:firstLine="0"/>
        <w:jc w:val="both"/>
        <w:rPr>
          <w:color w:val="002060"/>
          <w:sz w:val="28"/>
        </w:rPr>
      </w:pPr>
      <w:bookmarkStart w:id="2" w:name="_Toc4397498"/>
      <w:r w:rsidRPr="00A07C51">
        <w:rPr>
          <w:color w:val="002060"/>
          <w:sz w:val="28"/>
        </w:rPr>
        <w:t>Информация о перспективах развития вида профессиональной деятельности</w:t>
      </w:r>
      <w:bookmarkEnd w:id="2"/>
      <w:r w:rsidRPr="00A07C51">
        <w:rPr>
          <w:color w:val="002060"/>
          <w:sz w:val="28"/>
        </w:rPr>
        <w:t xml:space="preserve"> </w:t>
      </w:r>
    </w:p>
    <w:p w14:paraId="51B6644D" w14:textId="77777777" w:rsidR="00A07C51" w:rsidRPr="00A07C51" w:rsidRDefault="00A07C51" w:rsidP="00A07C51"/>
    <w:p w14:paraId="069EDA08" w14:textId="1122F177" w:rsidR="00121BC5" w:rsidRPr="00122D14" w:rsidRDefault="00121BC5" w:rsidP="00661150">
      <w:pPr>
        <w:pStyle w:val="afb"/>
        <w:spacing w:before="0" w:beforeAutospacing="0" w:after="0" w:afterAutospacing="0"/>
        <w:ind w:firstLine="709"/>
        <w:jc w:val="both"/>
        <w:rPr>
          <w:sz w:val="28"/>
          <w:szCs w:val="28"/>
        </w:rPr>
      </w:pPr>
      <w:bookmarkStart w:id="3" w:name="_Hlk523304316"/>
      <w:r w:rsidRPr="00122D14">
        <w:rPr>
          <w:sz w:val="28"/>
          <w:szCs w:val="28"/>
        </w:rPr>
        <w:t xml:space="preserve">Общие </w:t>
      </w:r>
      <w:r w:rsidR="001448F7" w:rsidRPr="00122D14">
        <w:rPr>
          <w:sz w:val="28"/>
          <w:szCs w:val="28"/>
        </w:rPr>
        <w:t>требования, предъявляемые к теплоэнер</w:t>
      </w:r>
      <w:r w:rsidRPr="00122D14">
        <w:rPr>
          <w:sz w:val="28"/>
          <w:szCs w:val="28"/>
        </w:rPr>
        <w:t xml:space="preserve">гетическому оборудованию, - это </w:t>
      </w:r>
      <w:r w:rsidR="001448F7" w:rsidRPr="00122D14">
        <w:rPr>
          <w:sz w:val="28"/>
          <w:szCs w:val="28"/>
        </w:rPr>
        <w:t>безаварийность</w:t>
      </w:r>
      <w:r w:rsidRPr="00122D14">
        <w:rPr>
          <w:sz w:val="28"/>
          <w:szCs w:val="28"/>
        </w:rPr>
        <w:t xml:space="preserve"> и надежность </w:t>
      </w:r>
      <w:r w:rsidR="001448F7" w:rsidRPr="00122D14">
        <w:rPr>
          <w:sz w:val="28"/>
          <w:szCs w:val="28"/>
        </w:rPr>
        <w:t>работы</w:t>
      </w:r>
      <w:r w:rsidRPr="00122D14">
        <w:rPr>
          <w:sz w:val="28"/>
          <w:szCs w:val="28"/>
        </w:rPr>
        <w:t xml:space="preserve">. Одним из </w:t>
      </w:r>
      <w:r w:rsidR="001448F7" w:rsidRPr="00122D14">
        <w:rPr>
          <w:sz w:val="28"/>
          <w:szCs w:val="28"/>
        </w:rPr>
        <w:t>направлений</w:t>
      </w:r>
      <w:r w:rsidRPr="00122D14">
        <w:rPr>
          <w:sz w:val="28"/>
          <w:szCs w:val="28"/>
        </w:rPr>
        <w:t xml:space="preserve"> обеспечения эффективной работы оборудования является оптимальное проведение водно-химических режимов (ВХР). </w:t>
      </w:r>
      <w:r w:rsidR="001448F7" w:rsidRPr="00122D14">
        <w:rPr>
          <w:sz w:val="28"/>
          <w:szCs w:val="28"/>
        </w:rPr>
        <w:t>Для в</w:t>
      </w:r>
      <w:r w:rsidRPr="00122D14">
        <w:rPr>
          <w:sz w:val="28"/>
          <w:szCs w:val="28"/>
        </w:rPr>
        <w:t xml:space="preserve">ыявления отклонений показателей качества теплоносителя от установленных норм и принятия мер по ликвидации отклонений, прежде всего, необходима полная и своевременная информация о состоянии ВХР. К числу средств получения такой информации </w:t>
      </w:r>
      <w:r w:rsidR="001448F7" w:rsidRPr="00122D14">
        <w:rPr>
          <w:sz w:val="28"/>
          <w:szCs w:val="28"/>
        </w:rPr>
        <w:t>относятся</w:t>
      </w:r>
      <w:r w:rsidRPr="00122D14">
        <w:rPr>
          <w:sz w:val="28"/>
          <w:szCs w:val="28"/>
        </w:rPr>
        <w:t xml:space="preserve"> высокоточные и объективные методы химического контроля.</w:t>
      </w:r>
    </w:p>
    <w:p w14:paraId="076C1640" w14:textId="518F5477" w:rsidR="0051116A" w:rsidRPr="00122D14" w:rsidRDefault="0051116A" w:rsidP="00661150">
      <w:pPr>
        <w:pStyle w:val="afb"/>
        <w:spacing w:before="0" w:beforeAutospacing="0" w:after="0" w:afterAutospacing="0"/>
        <w:ind w:firstLine="709"/>
        <w:jc w:val="both"/>
        <w:rPr>
          <w:sz w:val="28"/>
          <w:szCs w:val="28"/>
        </w:rPr>
      </w:pPr>
      <w:r w:rsidRPr="00122D14">
        <w:rPr>
          <w:sz w:val="28"/>
          <w:szCs w:val="28"/>
        </w:rPr>
        <w:t xml:space="preserve">Лаборатория – </w:t>
      </w:r>
      <w:r w:rsidR="00122D14" w:rsidRPr="00122D14">
        <w:rPr>
          <w:sz w:val="28"/>
          <w:szCs w:val="28"/>
        </w:rPr>
        <w:t>одно из важных</w:t>
      </w:r>
      <w:r w:rsidRPr="00122D14">
        <w:rPr>
          <w:sz w:val="28"/>
          <w:szCs w:val="28"/>
        </w:rPr>
        <w:t xml:space="preserve"> подразделени</w:t>
      </w:r>
      <w:r w:rsidR="00122D14" w:rsidRPr="00122D14">
        <w:rPr>
          <w:sz w:val="28"/>
          <w:szCs w:val="28"/>
        </w:rPr>
        <w:t>й</w:t>
      </w:r>
      <w:r w:rsidRPr="00122D14">
        <w:rPr>
          <w:sz w:val="28"/>
          <w:szCs w:val="28"/>
        </w:rPr>
        <w:t xml:space="preserve"> </w:t>
      </w:r>
      <w:r w:rsidR="00122D14" w:rsidRPr="00122D14">
        <w:rPr>
          <w:sz w:val="28"/>
          <w:szCs w:val="28"/>
        </w:rPr>
        <w:t>ТЭС</w:t>
      </w:r>
      <w:r w:rsidRPr="00122D14">
        <w:rPr>
          <w:sz w:val="28"/>
          <w:szCs w:val="28"/>
        </w:rPr>
        <w:t xml:space="preserve">, </w:t>
      </w:r>
      <w:r w:rsidR="00122D14" w:rsidRPr="00122D14">
        <w:rPr>
          <w:sz w:val="28"/>
          <w:szCs w:val="28"/>
        </w:rPr>
        <w:t>т.к.</w:t>
      </w:r>
      <w:r w:rsidRPr="00122D14">
        <w:rPr>
          <w:sz w:val="28"/>
          <w:szCs w:val="28"/>
        </w:rPr>
        <w:t xml:space="preserve"> все сырье, которое приходит на станцию, проходит строжайший анализ по многочисленным показателям и только потом оно может быть задействовано в производстве. Анализы производят согласно нормативной документации, методикам выполнения измерений, межгосударственным, отраслевым стандартам. </w:t>
      </w:r>
      <w:r w:rsidR="00122D14" w:rsidRPr="00122D14">
        <w:rPr>
          <w:sz w:val="28"/>
          <w:szCs w:val="28"/>
        </w:rPr>
        <w:t>Также расчетным и инструментальным путем осуществляется к</w:t>
      </w:r>
      <w:r w:rsidRPr="00122D14">
        <w:rPr>
          <w:sz w:val="28"/>
          <w:szCs w:val="28"/>
        </w:rPr>
        <w:t>онтроль выбросов вредных газообразных веществ на ТЭ</w:t>
      </w:r>
      <w:r w:rsidR="00122D14" w:rsidRPr="00122D14">
        <w:rPr>
          <w:sz w:val="28"/>
          <w:szCs w:val="28"/>
        </w:rPr>
        <w:t>С</w:t>
      </w:r>
      <w:r w:rsidRPr="00122D14">
        <w:rPr>
          <w:sz w:val="28"/>
          <w:szCs w:val="28"/>
        </w:rPr>
        <w:t>.</w:t>
      </w:r>
    </w:p>
    <w:bookmarkEnd w:id="3"/>
    <w:p w14:paraId="02DBACFA" w14:textId="77777777" w:rsidR="00122D14" w:rsidRDefault="0051116A" w:rsidP="00122D14">
      <w:pPr>
        <w:pStyle w:val="afb"/>
        <w:spacing w:before="0" w:beforeAutospacing="0" w:after="0" w:afterAutospacing="0"/>
        <w:ind w:firstLine="709"/>
        <w:jc w:val="both"/>
        <w:rPr>
          <w:sz w:val="28"/>
          <w:szCs w:val="28"/>
        </w:rPr>
      </w:pPr>
      <w:r w:rsidRPr="0051116A">
        <w:rPr>
          <w:sz w:val="28"/>
          <w:szCs w:val="28"/>
        </w:rPr>
        <w:t xml:space="preserve">Деятельность </w:t>
      </w:r>
      <w:r w:rsidR="00122D14">
        <w:rPr>
          <w:sz w:val="28"/>
          <w:szCs w:val="28"/>
        </w:rPr>
        <w:t>лаборатории</w:t>
      </w:r>
      <w:r w:rsidRPr="0051116A">
        <w:rPr>
          <w:sz w:val="28"/>
          <w:szCs w:val="28"/>
        </w:rPr>
        <w:t xml:space="preserve"> охватывает широкий круг направлений, начиная от лабораторных исследований всех видов воды, энергетических масел и твердой изоляции, подбора реагентов, наладки водно-химического режима до внедрения новых энерго- и ресурсосберегающих технологий. Результатом внедрения химико-технологических решений на предприятиях является</w:t>
      </w:r>
      <w:r w:rsidR="00122D14">
        <w:rPr>
          <w:sz w:val="28"/>
          <w:szCs w:val="28"/>
        </w:rPr>
        <w:t>:</w:t>
      </w:r>
    </w:p>
    <w:p w14:paraId="2A4BCBD0" w14:textId="376C88DF" w:rsidR="00122D14" w:rsidRDefault="0051116A" w:rsidP="00122D14">
      <w:pPr>
        <w:pStyle w:val="afb"/>
        <w:numPr>
          <w:ilvl w:val="0"/>
          <w:numId w:val="38"/>
        </w:numPr>
        <w:spacing w:before="0" w:beforeAutospacing="0" w:after="0" w:afterAutospacing="0"/>
        <w:ind w:left="709"/>
        <w:jc w:val="both"/>
        <w:rPr>
          <w:sz w:val="28"/>
          <w:szCs w:val="28"/>
        </w:rPr>
      </w:pPr>
      <w:r w:rsidRPr="0051116A">
        <w:rPr>
          <w:sz w:val="28"/>
          <w:szCs w:val="28"/>
        </w:rPr>
        <w:t>снижение</w:t>
      </w:r>
      <w:r w:rsidR="00122D14">
        <w:rPr>
          <w:sz w:val="28"/>
          <w:szCs w:val="28"/>
        </w:rPr>
        <w:t xml:space="preserve"> себестоимости технической воды;</w:t>
      </w:r>
    </w:p>
    <w:p w14:paraId="622AC0FD" w14:textId="59CB9F96" w:rsidR="0051116A" w:rsidRPr="0051116A" w:rsidRDefault="0051116A" w:rsidP="00122D14">
      <w:pPr>
        <w:pStyle w:val="afb"/>
        <w:numPr>
          <w:ilvl w:val="0"/>
          <w:numId w:val="38"/>
        </w:numPr>
        <w:spacing w:before="0" w:beforeAutospacing="0" w:after="0" w:afterAutospacing="0"/>
        <w:ind w:left="709"/>
        <w:jc w:val="both"/>
        <w:rPr>
          <w:sz w:val="28"/>
          <w:szCs w:val="28"/>
        </w:rPr>
      </w:pPr>
      <w:r w:rsidRPr="0051116A">
        <w:rPr>
          <w:sz w:val="28"/>
          <w:szCs w:val="28"/>
        </w:rPr>
        <w:t>уменьшение отрицательного экологического воздействия на окружающую среду</w:t>
      </w:r>
      <w:r w:rsidR="00122D14">
        <w:rPr>
          <w:sz w:val="28"/>
          <w:szCs w:val="28"/>
        </w:rPr>
        <w:t>;</w:t>
      </w:r>
    </w:p>
    <w:p w14:paraId="4C9978F9" w14:textId="1D3A9F2D" w:rsidR="0051116A" w:rsidRDefault="0051116A" w:rsidP="00122D14">
      <w:pPr>
        <w:pStyle w:val="afb"/>
        <w:numPr>
          <w:ilvl w:val="0"/>
          <w:numId w:val="38"/>
        </w:numPr>
        <w:spacing w:before="0" w:beforeAutospacing="0" w:after="0" w:afterAutospacing="0"/>
        <w:ind w:left="709"/>
        <w:jc w:val="both"/>
        <w:rPr>
          <w:sz w:val="28"/>
          <w:szCs w:val="28"/>
        </w:rPr>
      </w:pPr>
      <w:r w:rsidRPr="0051116A">
        <w:rPr>
          <w:sz w:val="28"/>
          <w:szCs w:val="28"/>
        </w:rPr>
        <w:t>замедление процессов коррозии теплоэнергетического оборудования и продление сроков его эксплуатации.</w:t>
      </w:r>
    </w:p>
    <w:p w14:paraId="41A86310" w14:textId="77777777" w:rsidR="00122D14" w:rsidRPr="003E58CE" w:rsidRDefault="00122D14" w:rsidP="00122D14">
      <w:pPr>
        <w:pStyle w:val="afb"/>
        <w:spacing w:before="0" w:beforeAutospacing="0" w:after="0" w:afterAutospacing="0"/>
        <w:ind w:firstLine="709"/>
        <w:jc w:val="both"/>
        <w:rPr>
          <w:sz w:val="28"/>
          <w:szCs w:val="28"/>
        </w:rPr>
      </w:pPr>
      <w:r w:rsidRPr="00122D14">
        <w:rPr>
          <w:sz w:val="28"/>
          <w:szCs w:val="28"/>
        </w:rPr>
        <w:t>Разработка системы квалификационных требований должна стать основой для разработки образовательных стандартов, программ подготовки и</w:t>
      </w:r>
      <w:r w:rsidRPr="003E58CE">
        <w:rPr>
          <w:sz w:val="28"/>
          <w:szCs w:val="28"/>
        </w:rPr>
        <w:t xml:space="preserve"> повышения квалификации специалистов и рабочих, для определения критериев сертификации квалификационного уровня, получения допуска к</w:t>
      </w:r>
      <w:r>
        <w:rPr>
          <w:sz w:val="28"/>
          <w:szCs w:val="28"/>
        </w:rPr>
        <w:t> </w:t>
      </w:r>
      <w:r w:rsidRPr="003E58CE">
        <w:rPr>
          <w:sz w:val="28"/>
          <w:szCs w:val="28"/>
        </w:rPr>
        <w:t>работе, присвоения разрядов.</w:t>
      </w:r>
    </w:p>
    <w:p w14:paraId="266851C4" w14:textId="202DFA97" w:rsidR="00D02291" w:rsidRDefault="00D02291" w:rsidP="00D02291">
      <w:pPr>
        <w:pStyle w:val="afb"/>
        <w:spacing w:before="0" w:beforeAutospacing="0" w:after="0" w:afterAutospacing="0"/>
        <w:ind w:firstLine="709"/>
        <w:jc w:val="both"/>
        <w:rPr>
          <w:sz w:val="28"/>
          <w:szCs w:val="28"/>
        </w:rPr>
      </w:pPr>
      <w:r>
        <w:rPr>
          <w:sz w:val="28"/>
          <w:szCs w:val="28"/>
        </w:rPr>
        <w:t xml:space="preserve">Разрабатываемый профессиональный </w:t>
      </w:r>
      <w:r w:rsidRPr="00661150">
        <w:rPr>
          <w:sz w:val="28"/>
          <w:szCs w:val="28"/>
        </w:rPr>
        <w:t>стандарт «</w:t>
      </w:r>
      <w:r w:rsidR="00122D14">
        <w:rPr>
          <w:sz w:val="28"/>
          <w:szCs w:val="28"/>
        </w:rPr>
        <w:t>Работник по химическому анализу на тепловой электростанции</w:t>
      </w:r>
      <w:r w:rsidRPr="00661150">
        <w:rPr>
          <w:sz w:val="28"/>
          <w:szCs w:val="28"/>
        </w:rPr>
        <w:t xml:space="preserve">» содержит описание ключевых функций и </w:t>
      </w:r>
      <w:r w:rsidR="00EC362F" w:rsidRPr="00661150">
        <w:rPr>
          <w:sz w:val="28"/>
          <w:szCs w:val="28"/>
        </w:rPr>
        <w:t xml:space="preserve">актуальных </w:t>
      </w:r>
      <w:r w:rsidRPr="00661150">
        <w:rPr>
          <w:sz w:val="28"/>
          <w:szCs w:val="28"/>
        </w:rPr>
        <w:t>требований работодателей к</w:t>
      </w:r>
      <w:r w:rsidR="00F07285">
        <w:rPr>
          <w:sz w:val="28"/>
          <w:szCs w:val="28"/>
        </w:rPr>
        <w:t xml:space="preserve"> </w:t>
      </w:r>
      <w:r w:rsidRPr="00661150">
        <w:rPr>
          <w:sz w:val="28"/>
          <w:szCs w:val="28"/>
        </w:rPr>
        <w:t xml:space="preserve">квалификации </w:t>
      </w:r>
      <w:r w:rsidRPr="00FA0951">
        <w:rPr>
          <w:sz w:val="28"/>
          <w:szCs w:val="28"/>
        </w:rPr>
        <w:t xml:space="preserve">персонала </w:t>
      </w:r>
      <w:r w:rsidR="00A57697">
        <w:rPr>
          <w:sz w:val="28"/>
          <w:szCs w:val="28"/>
        </w:rPr>
        <w:t>химическо</w:t>
      </w:r>
      <w:r w:rsidR="00122D14">
        <w:rPr>
          <w:sz w:val="28"/>
          <w:szCs w:val="28"/>
        </w:rPr>
        <w:t>й</w:t>
      </w:r>
      <w:r w:rsidR="00A57697">
        <w:rPr>
          <w:sz w:val="28"/>
          <w:szCs w:val="28"/>
        </w:rPr>
        <w:t xml:space="preserve"> </w:t>
      </w:r>
      <w:r w:rsidR="00122D14">
        <w:rPr>
          <w:sz w:val="28"/>
          <w:szCs w:val="28"/>
        </w:rPr>
        <w:t>лаборатории</w:t>
      </w:r>
      <w:r w:rsidRPr="00FA0951">
        <w:rPr>
          <w:sz w:val="28"/>
          <w:szCs w:val="28"/>
        </w:rPr>
        <w:t xml:space="preserve"> </w:t>
      </w:r>
      <w:r w:rsidR="00483AE6" w:rsidRPr="00FA0951">
        <w:rPr>
          <w:sz w:val="28"/>
          <w:szCs w:val="28"/>
        </w:rPr>
        <w:t>ТЭС</w:t>
      </w:r>
      <w:r>
        <w:rPr>
          <w:sz w:val="28"/>
          <w:szCs w:val="28"/>
        </w:rPr>
        <w:t xml:space="preserve">. </w:t>
      </w:r>
    </w:p>
    <w:p w14:paraId="0B1599AF" w14:textId="77777777" w:rsidR="00A07C51" w:rsidRDefault="00A07C51" w:rsidP="00D02291">
      <w:pPr>
        <w:pStyle w:val="afb"/>
        <w:spacing w:before="0" w:beforeAutospacing="0" w:after="0" w:afterAutospacing="0"/>
        <w:ind w:firstLine="709"/>
        <w:jc w:val="both"/>
        <w:rPr>
          <w:sz w:val="28"/>
          <w:szCs w:val="28"/>
        </w:rPr>
      </w:pPr>
    </w:p>
    <w:p w14:paraId="56B57B01" w14:textId="77777777" w:rsidR="004041A3" w:rsidRDefault="00065BB2" w:rsidP="00A07C51">
      <w:pPr>
        <w:pStyle w:val="2"/>
        <w:tabs>
          <w:tab w:val="clear" w:pos="1958"/>
        </w:tabs>
        <w:ind w:left="0" w:firstLine="0"/>
        <w:jc w:val="both"/>
        <w:rPr>
          <w:color w:val="002060"/>
          <w:sz w:val="28"/>
        </w:rPr>
      </w:pPr>
      <w:bookmarkStart w:id="4" w:name="_Toc4397499"/>
      <w:r w:rsidRPr="00A07C51">
        <w:rPr>
          <w:color w:val="002060"/>
          <w:sz w:val="28"/>
        </w:rPr>
        <w:lastRenderedPageBreak/>
        <w:t>Описание обобщенных трудовых функций и трудовых функций, входящих в вид профессиональной деятельности, и обоснование их</w:t>
      </w:r>
      <w:r w:rsidR="00C85C56" w:rsidRPr="00A07C51">
        <w:rPr>
          <w:color w:val="002060"/>
          <w:sz w:val="28"/>
        </w:rPr>
        <w:t> </w:t>
      </w:r>
      <w:r w:rsidRPr="00A07C51">
        <w:rPr>
          <w:color w:val="002060"/>
          <w:sz w:val="28"/>
        </w:rPr>
        <w:t>отнесения к конкретным уровням (подуровням) квалификации</w:t>
      </w:r>
      <w:bookmarkEnd w:id="4"/>
      <w:r w:rsidRPr="00A07C51">
        <w:rPr>
          <w:color w:val="002060"/>
          <w:sz w:val="28"/>
        </w:rPr>
        <w:t xml:space="preserve"> </w:t>
      </w:r>
    </w:p>
    <w:p w14:paraId="0B3CCA8E" w14:textId="77777777" w:rsidR="00A07C51" w:rsidRPr="00A07C51" w:rsidRDefault="00A07C51" w:rsidP="00A07C51"/>
    <w:p w14:paraId="3633605C" w14:textId="3026DEE4" w:rsidR="00883F4D" w:rsidRDefault="00FD224B" w:rsidP="00883F4D">
      <w:pPr>
        <w:pStyle w:val="afb"/>
        <w:spacing w:before="0" w:beforeAutospacing="0" w:after="0" w:afterAutospacing="0"/>
        <w:ind w:firstLine="709"/>
        <w:jc w:val="both"/>
        <w:rPr>
          <w:sz w:val="28"/>
          <w:szCs w:val="28"/>
        </w:rPr>
      </w:pPr>
      <w:r w:rsidRPr="00FD224B">
        <w:rPr>
          <w:sz w:val="28"/>
          <w:szCs w:val="28"/>
        </w:rPr>
        <w:t xml:space="preserve">В основу </w:t>
      </w:r>
      <w:r w:rsidRPr="00FA0951">
        <w:rPr>
          <w:sz w:val="28"/>
          <w:szCs w:val="28"/>
        </w:rPr>
        <w:t xml:space="preserve">разработки профессионального стандарта </w:t>
      </w:r>
      <w:r w:rsidR="00E02517" w:rsidRPr="00FA0951">
        <w:rPr>
          <w:sz w:val="28"/>
          <w:szCs w:val="28"/>
        </w:rPr>
        <w:t>«</w:t>
      </w:r>
      <w:r w:rsidR="00122D14">
        <w:rPr>
          <w:sz w:val="28"/>
          <w:szCs w:val="28"/>
        </w:rPr>
        <w:t>Работник по химическому анализу на тепловой электростанции</w:t>
      </w:r>
      <w:r w:rsidR="00E02517" w:rsidRPr="00FA0951">
        <w:rPr>
          <w:sz w:val="28"/>
          <w:szCs w:val="28"/>
        </w:rPr>
        <w:t xml:space="preserve">» </w:t>
      </w:r>
      <w:r w:rsidRPr="00FA0951">
        <w:rPr>
          <w:sz w:val="28"/>
          <w:szCs w:val="28"/>
        </w:rPr>
        <w:t>положена</w:t>
      </w:r>
      <w:r w:rsidRPr="00FD224B">
        <w:rPr>
          <w:sz w:val="28"/>
          <w:szCs w:val="28"/>
        </w:rPr>
        <w:t xml:space="preserve"> методология функционального анализа деятельности. </w:t>
      </w:r>
    </w:p>
    <w:p w14:paraId="6C047ACB" w14:textId="77777777" w:rsidR="00C9178A" w:rsidRPr="00C9178A" w:rsidRDefault="00C9178A" w:rsidP="00C9178A">
      <w:pPr>
        <w:tabs>
          <w:tab w:val="left" w:pos="993"/>
        </w:tabs>
        <w:ind w:firstLine="567"/>
        <w:jc w:val="both"/>
        <w:rPr>
          <w:sz w:val="28"/>
          <w:szCs w:val="28"/>
        </w:rPr>
      </w:pPr>
      <w:r w:rsidRPr="00C9178A">
        <w:rPr>
          <w:sz w:val="28"/>
          <w:szCs w:val="28"/>
        </w:rPr>
        <w:t>Описание обобщенных трудовых функций и трудовых функций (функциональная карта деятельности) формировались на основе следующих принципов:</w:t>
      </w:r>
    </w:p>
    <w:p w14:paraId="02E7A1A1" w14:textId="77777777" w:rsidR="00C9178A" w:rsidRPr="00C9178A" w:rsidRDefault="00C9178A" w:rsidP="00AF1688">
      <w:pPr>
        <w:pStyle w:val="a4"/>
        <w:numPr>
          <w:ilvl w:val="0"/>
          <w:numId w:val="5"/>
        </w:numPr>
        <w:ind w:left="0" w:firstLine="851"/>
        <w:jc w:val="both"/>
        <w:rPr>
          <w:sz w:val="28"/>
          <w:szCs w:val="28"/>
        </w:rPr>
      </w:pPr>
      <w:r w:rsidRPr="00C9178A">
        <w:rPr>
          <w:sz w:val="28"/>
          <w:szCs w:val="28"/>
        </w:rPr>
        <w:t>Учет объективной структуры профессиональной деятельности и</w:t>
      </w:r>
      <w:r w:rsidR="00C85C56">
        <w:rPr>
          <w:sz w:val="28"/>
          <w:szCs w:val="28"/>
        </w:rPr>
        <w:t> </w:t>
      </w:r>
      <w:r w:rsidRPr="00C9178A">
        <w:rPr>
          <w:sz w:val="28"/>
          <w:szCs w:val="28"/>
        </w:rPr>
        <w:t>сложившегося разделения труда;</w:t>
      </w:r>
    </w:p>
    <w:p w14:paraId="0B3055EA" w14:textId="77777777" w:rsidR="00C9178A" w:rsidRPr="00C9178A" w:rsidRDefault="00C9178A" w:rsidP="00AF1688">
      <w:pPr>
        <w:pStyle w:val="a4"/>
        <w:numPr>
          <w:ilvl w:val="0"/>
          <w:numId w:val="5"/>
        </w:numPr>
        <w:ind w:left="0" w:firstLine="851"/>
        <w:jc w:val="both"/>
        <w:rPr>
          <w:sz w:val="28"/>
          <w:szCs w:val="28"/>
        </w:rPr>
      </w:pPr>
      <w:r w:rsidRPr="00C9178A">
        <w:rPr>
          <w:sz w:val="28"/>
          <w:szCs w:val="28"/>
        </w:rPr>
        <w:t xml:space="preserve">Последовательность декомпозиции области профессиональной деятельности на обобщенные трудовые функции, трудовые функции и трудовые действия; </w:t>
      </w:r>
    </w:p>
    <w:p w14:paraId="585C9CDE" w14:textId="77777777" w:rsidR="00C9178A" w:rsidRDefault="00C9178A" w:rsidP="00AF1688">
      <w:pPr>
        <w:pStyle w:val="a4"/>
        <w:numPr>
          <w:ilvl w:val="0"/>
          <w:numId w:val="5"/>
        </w:numPr>
        <w:ind w:left="0" w:firstLine="851"/>
        <w:jc w:val="both"/>
        <w:rPr>
          <w:sz w:val="28"/>
          <w:szCs w:val="28"/>
        </w:rPr>
      </w:pPr>
      <w:r w:rsidRPr="00C9178A">
        <w:rPr>
          <w:sz w:val="28"/>
          <w:szCs w:val="28"/>
        </w:rPr>
        <w:t>Использование правил полноты перечня, точности формулировок, их относительной автономности, сертифицируемости и удобства при дальнейшем применении в управлении персоналом;</w:t>
      </w:r>
    </w:p>
    <w:p w14:paraId="73FADD95" w14:textId="77777777" w:rsidR="00254670" w:rsidRDefault="00254670" w:rsidP="00AF1688">
      <w:pPr>
        <w:pStyle w:val="a4"/>
        <w:numPr>
          <w:ilvl w:val="0"/>
          <w:numId w:val="5"/>
        </w:numPr>
        <w:ind w:left="0" w:firstLine="851"/>
        <w:jc w:val="both"/>
        <w:rPr>
          <w:sz w:val="28"/>
          <w:szCs w:val="28"/>
        </w:rPr>
      </w:pPr>
      <w:r w:rsidRPr="00075254">
        <w:rPr>
          <w:sz w:val="28"/>
          <w:szCs w:val="28"/>
        </w:rPr>
        <w:t>Выделение ряда обобщённых трудовых функций для квалификационных уровней или должностей, преемственных при развитии квалификации работника и, таким образом, описание возможных карьерных траектории развития квалификации работника</w:t>
      </w:r>
      <w:r w:rsidR="005943BB">
        <w:rPr>
          <w:sz w:val="28"/>
          <w:szCs w:val="28"/>
        </w:rPr>
        <w:t>;</w:t>
      </w:r>
    </w:p>
    <w:p w14:paraId="7A139217" w14:textId="3A258361" w:rsidR="00C9178A" w:rsidRPr="00FA0951" w:rsidRDefault="00C9178A" w:rsidP="008C4044">
      <w:pPr>
        <w:pStyle w:val="a4"/>
        <w:numPr>
          <w:ilvl w:val="0"/>
          <w:numId w:val="5"/>
        </w:numPr>
        <w:ind w:left="0" w:firstLine="851"/>
        <w:jc w:val="both"/>
        <w:rPr>
          <w:sz w:val="28"/>
          <w:szCs w:val="28"/>
        </w:rPr>
      </w:pPr>
      <w:r w:rsidRPr="00C9178A">
        <w:rPr>
          <w:sz w:val="28"/>
          <w:szCs w:val="28"/>
        </w:rPr>
        <w:t xml:space="preserve">Учет лучшей </w:t>
      </w:r>
      <w:r w:rsidRPr="00FA0951">
        <w:rPr>
          <w:sz w:val="28"/>
          <w:szCs w:val="28"/>
        </w:rPr>
        <w:t>практики, опыта организаций, ос</w:t>
      </w:r>
      <w:r w:rsidR="005943BB" w:rsidRPr="00FA0951">
        <w:rPr>
          <w:sz w:val="28"/>
          <w:szCs w:val="28"/>
        </w:rPr>
        <w:t xml:space="preserve">уществляющих </w:t>
      </w:r>
      <w:r w:rsidR="008C4044" w:rsidRPr="008C4044">
        <w:rPr>
          <w:sz w:val="28"/>
          <w:szCs w:val="28"/>
        </w:rPr>
        <w:t>химическ</w:t>
      </w:r>
      <w:r w:rsidR="008C4044">
        <w:rPr>
          <w:sz w:val="28"/>
          <w:szCs w:val="28"/>
        </w:rPr>
        <w:t>ий</w:t>
      </w:r>
      <w:r w:rsidR="008C4044" w:rsidRPr="008C4044">
        <w:rPr>
          <w:sz w:val="28"/>
          <w:szCs w:val="28"/>
        </w:rPr>
        <w:t xml:space="preserve"> анализ на тепловой электростанции</w:t>
      </w:r>
      <w:r w:rsidR="005943BB" w:rsidRPr="00FA0951">
        <w:rPr>
          <w:sz w:val="28"/>
          <w:szCs w:val="28"/>
        </w:rPr>
        <w:t>.</w:t>
      </w:r>
    </w:p>
    <w:p w14:paraId="5BD86B06" w14:textId="6DDFFAF3" w:rsidR="00D06C66" w:rsidRDefault="00B4691B" w:rsidP="005B287D">
      <w:pPr>
        <w:pStyle w:val="afb"/>
        <w:spacing w:before="0" w:beforeAutospacing="0" w:after="0" w:afterAutospacing="0"/>
        <w:ind w:firstLine="709"/>
        <w:jc w:val="both"/>
        <w:rPr>
          <w:sz w:val="28"/>
          <w:szCs w:val="28"/>
        </w:rPr>
      </w:pPr>
      <w:r w:rsidRPr="00B4691B">
        <w:rPr>
          <w:sz w:val="28"/>
          <w:szCs w:val="28"/>
        </w:rPr>
        <w:t xml:space="preserve">При проведении функционального анализа был выделен ряд обобщенных трудовых функции (далее – ОТФ), связанных с </w:t>
      </w:r>
      <w:r w:rsidR="008C4044" w:rsidRPr="008C4044">
        <w:rPr>
          <w:sz w:val="28"/>
          <w:szCs w:val="28"/>
        </w:rPr>
        <w:t>химическ</w:t>
      </w:r>
      <w:r w:rsidR="008C4044">
        <w:rPr>
          <w:sz w:val="28"/>
          <w:szCs w:val="28"/>
        </w:rPr>
        <w:t>им</w:t>
      </w:r>
      <w:r w:rsidR="008C4044" w:rsidRPr="008C4044">
        <w:rPr>
          <w:sz w:val="28"/>
          <w:szCs w:val="28"/>
        </w:rPr>
        <w:t xml:space="preserve"> анализ</w:t>
      </w:r>
      <w:r w:rsidR="008C4044">
        <w:rPr>
          <w:sz w:val="28"/>
          <w:szCs w:val="28"/>
        </w:rPr>
        <w:t>ом</w:t>
      </w:r>
      <w:r w:rsidR="008C4044" w:rsidRPr="008C4044">
        <w:rPr>
          <w:sz w:val="28"/>
          <w:szCs w:val="28"/>
        </w:rPr>
        <w:t xml:space="preserve"> на тепловой электростанции</w:t>
      </w:r>
      <w:r w:rsidRPr="00B4691B">
        <w:rPr>
          <w:sz w:val="28"/>
          <w:szCs w:val="28"/>
        </w:rPr>
        <w:t>:</w:t>
      </w:r>
    </w:p>
    <w:p w14:paraId="514BBA1E" w14:textId="76E8DBB0" w:rsidR="00183441" w:rsidRPr="00183441" w:rsidRDefault="00183441" w:rsidP="00183441">
      <w:pPr>
        <w:ind w:right="286"/>
        <w:jc w:val="both"/>
        <w:rPr>
          <w:i/>
          <w:sz w:val="28"/>
          <w:szCs w:val="28"/>
          <w:u w:val="single"/>
        </w:rPr>
      </w:pPr>
      <w:r w:rsidRPr="00183441">
        <w:rPr>
          <w:i/>
          <w:sz w:val="28"/>
          <w:szCs w:val="28"/>
          <w:u w:val="single"/>
        </w:rPr>
        <w:t>Для рабочих (</w:t>
      </w:r>
      <w:r w:rsidR="008C4044">
        <w:rPr>
          <w:i/>
          <w:sz w:val="28"/>
          <w:szCs w:val="28"/>
          <w:u w:val="single"/>
        </w:rPr>
        <w:t>Лаборант химического анализа</w:t>
      </w:r>
      <w:r w:rsidRPr="00183441">
        <w:rPr>
          <w:i/>
          <w:sz w:val="28"/>
          <w:szCs w:val="28"/>
          <w:u w:val="single"/>
        </w:rPr>
        <w:t>):</w:t>
      </w:r>
    </w:p>
    <w:p w14:paraId="6BD6FC4D" w14:textId="23FD42D8" w:rsidR="00FA0951" w:rsidRPr="00FA0951" w:rsidRDefault="008C4044" w:rsidP="008C4044">
      <w:pPr>
        <w:widowControl w:val="0"/>
        <w:numPr>
          <w:ilvl w:val="0"/>
          <w:numId w:val="30"/>
        </w:numPr>
        <w:shd w:val="clear" w:color="auto" w:fill="FFFFFF"/>
        <w:autoSpaceDE w:val="0"/>
        <w:autoSpaceDN w:val="0"/>
        <w:adjustRightInd w:val="0"/>
        <w:ind w:left="0" w:firstLine="851"/>
        <w:jc w:val="both"/>
        <w:rPr>
          <w:bCs/>
          <w:kern w:val="2"/>
          <w:sz w:val="28"/>
          <w:szCs w:val="16"/>
        </w:rPr>
      </w:pPr>
      <w:r w:rsidRPr="008C4044">
        <w:rPr>
          <w:bCs/>
          <w:kern w:val="2"/>
          <w:sz w:val="28"/>
          <w:szCs w:val="16"/>
        </w:rPr>
        <w:t xml:space="preserve">Оперативный химический контроль объектов испытаний на ТЭС </w:t>
      </w:r>
      <w:r w:rsidR="00183441" w:rsidRPr="00183441">
        <w:rPr>
          <w:bCs/>
          <w:kern w:val="2"/>
          <w:sz w:val="28"/>
          <w:szCs w:val="16"/>
        </w:rPr>
        <w:t>Ведение процесса очистки сточных вод на ТЭС</w:t>
      </w:r>
    </w:p>
    <w:p w14:paraId="654599CA" w14:textId="2B2D6CCA" w:rsidR="00D2596F" w:rsidRPr="00FA0951" w:rsidRDefault="008C4044" w:rsidP="008C4044">
      <w:pPr>
        <w:widowControl w:val="0"/>
        <w:numPr>
          <w:ilvl w:val="0"/>
          <w:numId w:val="30"/>
        </w:numPr>
        <w:shd w:val="clear" w:color="auto" w:fill="FFFFFF"/>
        <w:autoSpaceDE w:val="0"/>
        <w:autoSpaceDN w:val="0"/>
        <w:adjustRightInd w:val="0"/>
        <w:ind w:left="0" w:firstLine="851"/>
        <w:jc w:val="both"/>
        <w:rPr>
          <w:bCs/>
          <w:kern w:val="2"/>
          <w:sz w:val="28"/>
          <w:szCs w:val="16"/>
        </w:rPr>
      </w:pPr>
      <w:r w:rsidRPr="008C4044">
        <w:rPr>
          <w:bCs/>
          <w:kern w:val="2"/>
          <w:sz w:val="28"/>
          <w:szCs w:val="16"/>
        </w:rPr>
        <w:t xml:space="preserve">Расширенный химический контроль объектов испытаний на ТЭС </w:t>
      </w:r>
      <w:r w:rsidR="00D2596F" w:rsidRPr="00D2596F">
        <w:rPr>
          <w:bCs/>
          <w:kern w:val="2"/>
          <w:sz w:val="28"/>
          <w:szCs w:val="16"/>
        </w:rPr>
        <w:t>Ведение процесса обессоливания на ТЭС</w:t>
      </w:r>
    </w:p>
    <w:p w14:paraId="72733DB8" w14:textId="77777777" w:rsidR="008C4044" w:rsidRPr="00BE2251" w:rsidRDefault="008C4044" w:rsidP="008C4044">
      <w:pPr>
        <w:pStyle w:val="afb"/>
        <w:spacing w:before="0" w:beforeAutospacing="0" w:after="0" w:afterAutospacing="0"/>
        <w:jc w:val="both"/>
        <w:rPr>
          <w:i/>
          <w:sz w:val="28"/>
          <w:szCs w:val="28"/>
          <w:u w:val="single"/>
        </w:rPr>
      </w:pPr>
      <w:r w:rsidRPr="00BE2251">
        <w:rPr>
          <w:i/>
          <w:sz w:val="28"/>
          <w:szCs w:val="28"/>
          <w:u w:val="single"/>
        </w:rPr>
        <w:t xml:space="preserve">Для </w:t>
      </w:r>
      <w:r>
        <w:rPr>
          <w:i/>
          <w:sz w:val="28"/>
          <w:szCs w:val="28"/>
          <w:u w:val="single"/>
        </w:rPr>
        <w:t>Техника</w:t>
      </w:r>
      <w:r w:rsidRPr="00BE2251">
        <w:rPr>
          <w:i/>
          <w:sz w:val="28"/>
          <w:szCs w:val="28"/>
          <w:u w:val="single"/>
        </w:rPr>
        <w:t>:</w:t>
      </w:r>
    </w:p>
    <w:p w14:paraId="72612742" w14:textId="10487B62" w:rsidR="008C4044" w:rsidRPr="00FA0951" w:rsidRDefault="008C4044" w:rsidP="008C4044">
      <w:pPr>
        <w:widowControl w:val="0"/>
        <w:numPr>
          <w:ilvl w:val="0"/>
          <w:numId w:val="30"/>
        </w:numPr>
        <w:shd w:val="clear" w:color="auto" w:fill="FFFFFF"/>
        <w:autoSpaceDE w:val="0"/>
        <w:autoSpaceDN w:val="0"/>
        <w:adjustRightInd w:val="0"/>
        <w:ind w:left="0" w:firstLine="851"/>
        <w:jc w:val="both"/>
        <w:rPr>
          <w:bCs/>
          <w:kern w:val="2"/>
          <w:sz w:val="28"/>
          <w:szCs w:val="16"/>
        </w:rPr>
      </w:pPr>
      <w:r w:rsidRPr="008C4044">
        <w:rPr>
          <w:bCs/>
          <w:kern w:val="2"/>
          <w:sz w:val="28"/>
          <w:szCs w:val="16"/>
        </w:rPr>
        <w:t>Материально-техническое и методическое сопровождение деятельности по проведению химических анализов на ТЭС</w:t>
      </w:r>
    </w:p>
    <w:p w14:paraId="7AE5010C" w14:textId="17993F6C" w:rsidR="00BE2251" w:rsidRPr="00BE2251" w:rsidRDefault="00BE2251" w:rsidP="005B287D">
      <w:pPr>
        <w:pStyle w:val="afb"/>
        <w:spacing w:before="0" w:beforeAutospacing="0" w:after="0" w:afterAutospacing="0"/>
        <w:jc w:val="both"/>
        <w:rPr>
          <w:i/>
          <w:sz w:val="28"/>
          <w:szCs w:val="28"/>
          <w:u w:val="single"/>
        </w:rPr>
      </w:pPr>
      <w:r w:rsidRPr="00BE2251">
        <w:rPr>
          <w:i/>
          <w:sz w:val="28"/>
          <w:szCs w:val="28"/>
          <w:u w:val="single"/>
        </w:rPr>
        <w:t xml:space="preserve">Для </w:t>
      </w:r>
      <w:r w:rsidR="00D2596F">
        <w:rPr>
          <w:i/>
          <w:sz w:val="28"/>
          <w:szCs w:val="28"/>
          <w:u w:val="single"/>
        </w:rPr>
        <w:t>Инженеров</w:t>
      </w:r>
      <w:r w:rsidRPr="00BE2251">
        <w:rPr>
          <w:i/>
          <w:sz w:val="28"/>
          <w:szCs w:val="28"/>
          <w:u w:val="single"/>
        </w:rPr>
        <w:t>:</w:t>
      </w:r>
    </w:p>
    <w:p w14:paraId="3E661628" w14:textId="02E2BAF6" w:rsidR="00FA0951" w:rsidRDefault="008C4044" w:rsidP="008C4044">
      <w:pPr>
        <w:widowControl w:val="0"/>
        <w:numPr>
          <w:ilvl w:val="0"/>
          <w:numId w:val="30"/>
        </w:numPr>
        <w:shd w:val="clear" w:color="auto" w:fill="FFFFFF"/>
        <w:autoSpaceDE w:val="0"/>
        <w:autoSpaceDN w:val="0"/>
        <w:adjustRightInd w:val="0"/>
        <w:ind w:left="0" w:firstLine="851"/>
        <w:jc w:val="both"/>
        <w:rPr>
          <w:bCs/>
          <w:kern w:val="2"/>
          <w:sz w:val="28"/>
          <w:szCs w:val="16"/>
        </w:rPr>
      </w:pPr>
      <w:r w:rsidRPr="008C4044">
        <w:rPr>
          <w:bCs/>
          <w:kern w:val="2"/>
          <w:sz w:val="28"/>
          <w:szCs w:val="16"/>
        </w:rPr>
        <w:t>Инженерно-техническое сопровождение химического контроля объектов испытаний на ТЭС</w:t>
      </w:r>
    </w:p>
    <w:p w14:paraId="3867B9E1" w14:textId="4828D27B" w:rsidR="008C4044" w:rsidRPr="00BE2251" w:rsidRDefault="008C4044" w:rsidP="008C4044">
      <w:pPr>
        <w:pStyle w:val="afb"/>
        <w:spacing w:before="0" w:beforeAutospacing="0" w:after="0" w:afterAutospacing="0"/>
        <w:jc w:val="both"/>
        <w:rPr>
          <w:i/>
          <w:sz w:val="28"/>
          <w:szCs w:val="28"/>
          <w:u w:val="single"/>
        </w:rPr>
      </w:pPr>
      <w:r w:rsidRPr="00BE2251">
        <w:rPr>
          <w:i/>
          <w:sz w:val="28"/>
          <w:szCs w:val="28"/>
          <w:u w:val="single"/>
        </w:rPr>
        <w:t xml:space="preserve">Для </w:t>
      </w:r>
      <w:r>
        <w:rPr>
          <w:i/>
          <w:sz w:val="28"/>
          <w:szCs w:val="28"/>
          <w:u w:val="single"/>
        </w:rPr>
        <w:t>Начальника лаборатории</w:t>
      </w:r>
      <w:r w:rsidRPr="00BE2251">
        <w:rPr>
          <w:i/>
          <w:sz w:val="28"/>
          <w:szCs w:val="28"/>
          <w:u w:val="single"/>
        </w:rPr>
        <w:t>:</w:t>
      </w:r>
    </w:p>
    <w:p w14:paraId="4115FFFF" w14:textId="42C7EBD8" w:rsidR="00D2596F" w:rsidRPr="00FA0951" w:rsidRDefault="008C4044" w:rsidP="008C4044">
      <w:pPr>
        <w:widowControl w:val="0"/>
        <w:numPr>
          <w:ilvl w:val="0"/>
          <w:numId w:val="30"/>
        </w:numPr>
        <w:shd w:val="clear" w:color="auto" w:fill="FFFFFF"/>
        <w:autoSpaceDE w:val="0"/>
        <w:autoSpaceDN w:val="0"/>
        <w:adjustRightInd w:val="0"/>
        <w:ind w:left="0" w:firstLine="851"/>
        <w:jc w:val="both"/>
        <w:rPr>
          <w:bCs/>
          <w:kern w:val="2"/>
          <w:sz w:val="28"/>
          <w:szCs w:val="16"/>
        </w:rPr>
      </w:pPr>
      <w:r w:rsidRPr="008C4044">
        <w:rPr>
          <w:bCs/>
          <w:kern w:val="2"/>
          <w:sz w:val="28"/>
          <w:szCs w:val="16"/>
        </w:rPr>
        <w:t>Управление процессом проведения химических анализов ТЭС</w:t>
      </w:r>
    </w:p>
    <w:p w14:paraId="5CAA2BC6" w14:textId="757C09B9" w:rsidR="00382B4E" w:rsidRPr="00382B4E" w:rsidRDefault="00382B4E" w:rsidP="00B13918">
      <w:pPr>
        <w:ind w:firstLine="567"/>
        <w:jc w:val="both"/>
        <w:rPr>
          <w:sz w:val="28"/>
          <w:szCs w:val="28"/>
        </w:rPr>
      </w:pPr>
      <w:r w:rsidRPr="00382B4E">
        <w:rPr>
          <w:sz w:val="28"/>
          <w:szCs w:val="28"/>
        </w:rPr>
        <w:t>При выделении ОТФ для рабоч</w:t>
      </w:r>
      <w:r w:rsidR="00CE2824">
        <w:rPr>
          <w:sz w:val="28"/>
          <w:szCs w:val="28"/>
        </w:rPr>
        <w:t>их</w:t>
      </w:r>
      <w:r w:rsidRPr="00382B4E">
        <w:rPr>
          <w:sz w:val="28"/>
          <w:szCs w:val="28"/>
        </w:rPr>
        <w:t xml:space="preserve"> </w:t>
      </w:r>
      <w:r w:rsidR="00395C3A">
        <w:rPr>
          <w:sz w:val="28"/>
          <w:szCs w:val="28"/>
        </w:rPr>
        <w:t>профессий</w:t>
      </w:r>
      <w:r w:rsidRPr="00382B4E">
        <w:rPr>
          <w:sz w:val="28"/>
          <w:szCs w:val="28"/>
        </w:rPr>
        <w:t xml:space="preserve"> учитывалась существующая практика разрядов рабочих в </w:t>
      </w:r>
      <w:r>
        <w:rPr>
          <w:sz w:val="28"/>
          <w:szCs w:val="28"/>
        </w:rPr>
        <w:t>соответствие с</w:t>
      </w:r>
      <w:r w:rsidR="00F07285">
        <w:rPr>
          <w:sz w:val="28"/>
          <w:szCs w:val="28"/>
        </w:rPr>
        <w:t xml:space="preserve"> </w:t>
      </w:r>
      <w:r w:rsidRPr="00382B4E">
        <w:rPr>
          <w:sz w:val="28"/>
          <w:szCs w:val="28"/>
        </w:rPr>
        <w:t>Общероссийским классификатором профессий рабочих, должностей служащих и тарифных разрядов</w:t>
      </w:r>
      <w:r w:rsidR="00B13918">
        <w:rPr>
          <w:sz w:val="28"/>
          <w:szCs w:val="28"/>
        </w:rPr>
        <w:t>.</w:t>
      </w:r>
    </w:p>
    <w:p w14:paraId="075E3EC6" w14:textId="77777777" w:rsidR="00FD224B" w:rsidRPr="001774B3" w:rsidRDefault="00FD224B" w:rsidP="001774B3">
      <w:pPr>
        <w:ind w:firstLine="567"/>
        <w:jc w:val="both"/>
        <w:rPr>
          <w:sz w:val="28"/>
          <w:szCs w:val="28"/>
        </w:rPr>
      </w:pPr>
      <w:r w:rsidRPr="001774B3">
        <w:rPr>
          <w:sz w:val="28"/>
          <w:szCs w:val="28"/>
        </w:rPr>
        <w:lastRenderedPageBreak/>
        <w:t>Установление уровней квалификации для каждой ОТФ осуществлялось на основе документа «Уровни квалификаций в целях разработки проектов профессиональных стандартов» (приложение к приказу Минтруда Р</w:t>
      </w:r>
      <w:r w:rsidR="00A410CE">
        <w:rPr>
          <w:sz w:val="28"/>
          <w:szCs w:val="28"/>
        </w:rPr>
        <w:t>оссии</w:t>
      </w:r>
      <w:r w:rsidRPr="001774B3">
        <w:rPr>
          <w:sz w:val="28"/>
          <w:szCs w:val="28"/>
        </w:rPr>
        <w:t xml:space="preserve"> от 12 апреля 2013 года № 148н) с учетом характеристик полномочий и степени ответственности, актуальных для той или иной профессиональной функции, характера умений и знаний, необходимых для ее выполнения. </w:t>
      </w:r>
    </w:p>
    <w:p w14:paraId="459ADE5D" w14:textId="4A413AC3" w:rsidR="00FD224B" w:rsidRDefault="00FD224B" w:rsidP="001774B3">
      <w:pPr>
        <w:ind w:firstLine="567"/>
        <w:jc w:val="both"/>
        <w:rPr>
          <w:sz w:val="28"/>
          <w:szCs w:val="28"/>
        </w:rPr>
      </w:pPr>
      <w:r w:rsidRPr="001774B3">
        <w:rPr>
          <w:sz w:val="28"/>
          <w:szCs w:val="28"/>
        </w:rPr>
        <w:t>В результате разработанный в соответствии с методическими рекомендациями Минтруда Р</w:t>
      </w:r>
      <w:r w:rsidR="00A410CE">
        <w:rPr>
          <w:sz w:val="28"/>
          <w:szCs w:val="28"/>
        </w:rPr>
        <w:t>оссии</w:t>
      </w:r>
      <w:r w:rsidRPr="001774B3">
        <w:rPr>
          <w:sz w:val="28"/>
          <w:szCs w:val="28"/>
        </w:rPr>
        <w:t xml:space="preserve"> проект профессионального стандарта включает </w:t>
      </w:r>
      <w:r w:rsidR="008C4044">
        <w:rPr>
          <w:sz w:val="28"/>
          <w:szCs w:val="28"/>
        </w:rPr>
        <w:t>5</w:t>
      </w:r>
      <w:r w:rsidRPr="001774B3">
        <w:rPr>
          <w:sz w:val="28"/>
          <w:szCs w:val="28"/>
        </w:rPr>
        <w:t xml:space="preserve"> обобщенных трудовых функций, </w:t>
      </w:r>
      <w:r w:rsidR="001774B3">
        <w:rPr>
          <w:sz w:val="28"/>
          <w:szCs w:val="28"/>
        </w:rPr>
        <w:t xml:space="preserve">распределенных по </w:t>
      </w:r>
      <w:r w:rsidR="00147E1C">
        <w:rPr>
          <w:sz w:val="28"/>
          <w:szCs w:val="28"/>
        </w:rPr>
        <w:t>трем</w:t>
      </w:r>
      <w:r w:rsidR="001774B3">
        <w:rPr>
          <w:sz w:val="28"/>
          <w:szCs w:val="28"/>
        </w:rPr>
        <w:t xml:space="preserve"> </w:t>
      </w:r>
      <w:r w:rsidR="00F35DC1">
        <w:rPr>
          <w:sz w:val="28"/>
          <w:szCs w:val="28"/>
        </w:rPr>
        <w:t>у</w:t>
      </w:r>
      <w:r w:rsidR="001774B3">
        <w:rPr>
          <w:sz w:val="28"/>
          <w:szCs w:val="28"/>
        </w:rPr>
        <w:t>ровням квалификации (с</w:t>
      </w:r>
      <w:r w:rsidR="00364C0A">
        <w:rPr>
          <w:sz w:val="28"/>
          <w:szCs w:val="28"/>
        </w:rPr>
        <w:t xml:space="preserve"> </w:t>
      </w:r>
      <w:r w:rsidR="00147E1C">
        <w:rPr>
          <w:sz w:val="28"/>
          <w:szCs w:val="28"/>
        </w:rPr>
        <w:t>третьего</w:t>
      </w:r>
      <w:r w:rsidR="001774B3">
        <w:rPr>
          <w:sz w:val="28"/>
          <w:szCs w:val="28"/>
        </w:rPr>
        <w:t xml:space="preserve"> по </w:t>
      </w:r>
      <w:r w:rsidR="00B13918">
        <w:rPr>
          <w:sz w:val="28"/>
          <w:szCs w:val="28"/>
        </w:rPr>
        <w:t>шестой</w:t>
      </w:r>
      <w:r w:rsidR="001774B3" w:rsidRPr="001774B3">
        <w:rPr>
          <w:sz w:val="28"/>
          <w:szCs w:val="28"/>
        </w:rPr>
        <w:t xml:space="preserve">). </w:t>
      </w:r>
      <w:r w:rsidR="00771D5E" w:rsidRPr="00BD355F">
        <w:rPr>
          <w:color w:val="000000" w:themeColor="text1"/>
          <w:sz w:val="28"/>
          <w:szCs w:val="28"/>
        </w:rPr>
        <w:t>Обобщенные трудовые функции располагаются по принципу от меньшего уровня квалификации к</w:t>
      </w:r>
      <w:r w:rsidR="00C85C56">
        <w:rPr>
          <w:color w:val="000000" w:themeColor="text1"/>
          <w:sz w:val="28"/>
          <w:szCs w:val="28"/>
        </w:rPr>
        <w:t> </w:t>
      </w:r>
      <w:r w:rsidR="00771D5E" w:rsidRPr="00BD355F">
        <w:rPr>
          <w:color w:val="000000" w:themeColor="text1"/>
          <w:sz w:val="28"/>
          <w:szCs w:val="28"/>
        </w:rPr>
        <w:t xml:space="preserve">большему. </w:t>
      </w:r>
      <w:r w:rsidR="00A410CE">
        <w:rPr>
          <w:sz w:val="28"/>
          <w:szCs w:val="28"/>
        </w:rPr>
        <w:t>Подробная и</w:t>
      </w:r>
      <w:r w:rsidR="001774B3" w:rsidRPr="001774B3">
        <w:rPr>
          <w:sz w:val="28"/>
          <w:szCs w:val="28"/>
        </w:rPr>
        <w:t>нформация представлена в таблице.</w:t>
      </w:r>
    </w:p>
    <w:p w14:paraId="6151649C" w14:textId="77777777" w:rsidR="00FD224B" w:rsidRDefault="00FD224B" w:rsidP="00341450">
      <w:pPr>
        <w:ind w:firstLine="567"/>
        <w:jc w:val="both"/>
        <w:rPr>
          <w:sz w:val="28"/>
          <w:szCs w:val="28"/>
        </w:rPr>
      </w:pPr>
    </w:p>
    <w:p w14:paraId="0A8D91D0" w14:textId="77777777" w:rsidR="00FD224B" w:rsidRPr="009C202D" w:rsidRDefault="00FD224B" w:rsidP="00341450">
      <w:pPr>
        <w:ind w:firstLine="567"/>
        <w:jc w:val="both"/>
        <w:rPr>
          <w:sz w:val="28"/>
          <w:szCs w:val="28"/>
        </w:rPr>
      </w:pPr>
    </w:p>
    <w:p w14:paraId="741F8392" w14:textId="77777777" w:rsidR="00BF1203" w:rsidRPr="009C202D" w:rsidRDefault="00BF1203" w:rsidP="00A41298">
      <w:pPr>
        <w:ind w:firstLine="567"/>
        <w:jc w:val="right"/>
        <w:rPr>
          <w:b/>
          <w:sz w:val="28"/>
          <w:szCs w:val="28"/>
        </w:rPr>
        <w:sectPr w:rsidR="00BF1203" w:rsidRPr="009C202D" w:rsidSect="00A732D4">
          <w:headerReference w:type="default" r:id="rId8"/>
          <w:pgSz w:w="11906" w:h="16838"/>
          <w:pgMar w:top="1134" w:right="850" w:bottom="1134" w:left="1701" w:header="708" w:footer="708" w:gutter="0"/>
          <w:pgNumType w:start="0"/>
          <w:cols w:space="708"/>
          <w:titlePg/>
          <w:docGrid w:linePitch="360"/>
        </w:sectPr>
      </w:pPr>
    </w:p>
    <w:p w14:paraId="78075BEA" w14:textId="77777777" w:rsidR="00A41298" w:rsidRPr="009C202D" w:rsidRDefault="00A41298" w:rsidP="00A41298">
      <w:pPr>
        <w:ind w:firstLine="567"/>
        <w:jc w:val="right"/>
        <w:rPr>
          <w:b/>
        </w:rPr>
      </w:pPr>
      <w:r w:rsidRPr="009C202D">
        <w:rPr>
          <w:b/>
        </w:rPr>
        <w:lastRenderedPageBreak/>
        <w:t>Таблица 1</w:t>
      </w:r>
      <w:r w:rsidR="00D90AE5">
        <w:rPr>
          <w:b/>
        </w:rPr>
        <w:t>.</w:t>
      </w:r>
    </w:p>
    <w:p w14:paraId="4D5E2528" w14:textId="77777777" w:rsidR="00A41298" w:rsidRPr="00EF68F9" w:rsidRDefault="00A41298" w:rsidP="00A41298">
      <w:pPr>
        <w:ind w:firstLine="567"/>
        <w:jc w:val="center"/>
        <w:rPr>
          <w:b/>
          <w:sz w:val="28"/>
          <w:szCs w:val="28"/>
        </w:rPr>
      </w:pPr>
      <w:r w:rsidRPr="00EF68F9">
        <w:rPr>
          <w:b/>
          <w:sz w:val="28"/>
          <w:szCs w:val="28"/>
        </w:rPr>
        <w:t xml:space="preserve">Описание трудовых функций, входящих в профессиональный стандарт </w:t>
      </w:r>
    </w:p>
    <w:tbl>
      <w:tblPr>
        <w:tblW w:w="4870"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4191"/>
      </w:tblGrid>
      <w:tr w:rsidR="00110562" w:rsidRPr="002A24B7" w14:paraId="16F7E1EE" w14:textId="77777777" w:rsidTr="00F33239">
        <w:trPr>
          <w:trHeight w:val="723"/>
        </w:trPr>
        <w:tc>
          <w:tcPr>
            <w:tcW w:w="5000" w:type="pct"/>
            <w:tcBorders>
              <w:top w:val="nil"/>
              <w:left w:val="nil"/>
              <w:bottom w:val="nil"/>
              <w:right w:val="nil"/>
            </w:tcBorders>
            <w:vAlign w:val="center"/>
          </w:tcPr>
          <w:p w14:paraId="2FC440D4" w14:textId="77777777" w:rsidR="00110562" w:rsidRPr="002A24B7" w:rsidRDefault="00110562" w:rsidP="0047073D">
            <w:pPr>
              <w:pStyle w:val="11"/>
              <w:tabs>
                <w:tab w:val="left" w:pos="567"/>
              </w:tabs>
              <w:ind w:left="0" w:firstLine="709"/>
              <w:jc w:val="center"/>
              <w:rPr>
                <w:b/>
                <w:sz w:val="28"/>
              </w:rPr>
            </w:pPr>
            <w:r w:rsidRPr="002A24B7">
              <w:br w:type="page"/>
            </w:r>
            <w:r>
              <w:rPr>
                <w:b/>
                <w:sz w:val="28"/>
                <w:szCs w:val="28"/>
                <w:lang w:val="en-US"/>
              </w:rPr>
              <w:t>II</w:t>
            </w:r>
            <w:r w:rsidRPr="00807D95">
              <w:rPr>
                <w:b/>
                <w:sz w:val="28"/>
                <w:szCs w:val="28"/>
              </w:rPr>
              <w:t>.</w:t>
            </w:r>
            <w:r w:rsidRPr="00EC657D">
              <w:rPr>
                <w:b/>
                <w:sz w:val="28"/>
                <w:szCs w:val="28"/>
              </w:rPr>
              <w:t xml:space="preserve"> Описание</w:t>
            </w:r>
            <w:r w:rsidRPr="00FF42FC">
              <w:rPr>
                <w:b/>
                <w:sz w:val="28"/>
              </w:rPr>
              <w:t xml:space="preserve"> трудовых функций, </w:t>
            </w:r>
            <w:r>
              <w:rPr>
                <w:b/>
                <w:sz w:val="28"/>
              </w:rPr>
              <w:t xml:space="preserve"> в</w:t>
            </w:r>
            <w:r w:rsidRPr="00FF42FC">
              <w:rPr>
                <w:b/>
                <w:sz w:val="28"/>
              </w:rPr>
              <w:t xml:space="preserve">ходящих </w:t>
            </w:r>
            <w:r>
              <w:rPr>
                <w:b/>
                <w:sz w:val="28"/>
              </w:rPr>
              <w:t>в</w:t>
            </w:r>
            <w:r w:rsidRPr="00FF42FC">
              <w:rPr>
                <w:b/>
                <w:sz w:val="28"/>
              </w:rPr>
              <w:t xml:space="preserve"> профессиональный стандарт</w:t>
            </w:r>
            <w:r>
              <w:rPr>
                <w:b/>
                <w:sz w:val="28"/>
              </w:rPr>
              <w:t xml:space="preserve">  (функциональная карта вида профессиональной деятельности)</w:t>
            </w:r>
          </w:p>
        </w:tc>
      </w:tr>
    </w:tbl>
    <w:p w14:paraId="3EA323EE" w14:textId="77777777" w:rsidR="00B95A00" w:rsidRDefault="00B95A00" w:rsidP="008D173E">
      <w:pPr>
        <w:tabs>
          <w:tab w:val="left" w:pos="993"/>
        </w:tabs>
        <w:jc w:val="both"/>
        <w:rPr>
          <w:b/>
          <w:sz w:val="28"/>
          <w:szCs w:val="28"/>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47"/>
        <w:gridCol w:w="2791"/>
        <w:gridCol w:w="1676"/>
        <w:gridCol w:w="5856"/>
        <w:gridCol w:w="1355"/>
        <w:gridCol w:w="1935"/>
      </w:tblGrid>
      <w:tr w:rsidR="00B83C1C" w14:paraId="61A69D7E" w14:textId="77777777" w:rsidTr="00F07285">
        <w:trPr>
          <w:jc w:val="center"/>
        </w:trPr>
        <w:tc>
          <w:tcPr>
            <w:tcW w:w="5414" w:type="dxa"/>
            <w:gridSpan w:val="3"/>
          </w:tcPr>
          <w:p w14:paraId="4425D38E" w14:textId="77777777" w:rsidR="00B83C1C" w:rsidRDefault="00B83C1C" w:rsidP="00F07285">
            <w:pPr>
              <w:suppressAutoHyphens/>
              <w:jc w:val="center"/>
            </w:pPr>
            <w:r>
              <w:t>Обобщенные трудовые функции</w:t>
            </w:r>
          </w:p>
        </w:tc>
        <w:tc>
          <w:tcPr>
            <w:tcW w:w="9146" w:type="dxa"/>
            <w:gridSpan w:val="3"/>
          </w:tcPr>
          <w:p w14:paraId="7A31C02E" w14:textId="77777777" w:rsidR="00B83C1C" w:rsidRDefault="00B83C1C" w:rsidP="00F07285">
            <w:pPr>
              <w:suppressAutoHyphens/>
              <w:jc w:val="center"/>
            </w:pPr>
            <w:r>
              <w:t>Трудовые функции</w:t>
            </w:r>
          </w:p>
        </w:tc>
      </w:tr>
      <w:tr w:rsidR="00B83C1C" w14:paraId="50A9F95E" w14:textId="77777777" w:rsidTr="00F07285">
        <w:trPr>
          <w:jc w:val="center"/>
        </w:trPr>
        <w:tc>
          <w:tcPr>
            <w:tcW w:w="947" w:type="dxa"/>
            <w:vAlign w:val="center"/>
          </w:tcPr>
          <w:p w14:paraId="4FF4E37B" w14:textId="77777777" w:rsidR="00B83C1C" w:rsidRDefault="00B83C1C" w:rsidP="00F07285">
            <w:pPr>
              <w:suppressAutoHyphens/>
              <w:jc w:val="center"/>
            </w:pPr>
            <w:r>
              <w:t>код</w:t>
            </w:r>
          </w:p>
        </w:tc>
        <w:tc>
          <w:tcPr>
            <w:tcW w:w="2791" w:type="dxa"/>
            <w:vAlign w:val="center"/>
          </w:tcPr>
          <w:p w14:paraId="00C7D76E" w14:textId="77777777" w:rsidR="00B83C1C" w:rsidRDefault="00B83C1C" w:rsidP="00F07285">
            <w:pPr>
              <w:suppressAutoHyphens/>
              <w:jc w:val="center"/>
            </w:pPr>
            <w:r>
              <w:t>наименование</w:t>
            </w:r>
          </w:p>
        </w:tc>
        <w:tc>
          <w:tcPr>
            <w:tcW w:w="1676" w:type="dxa"/>
            <w:vAlign w:val="center"/>
          </w:tcPr>
          <w:p w14:paraId="0DA0401A" w14:textId="77777777" w:rsidR="00B83C1C" w:rsidRDefault="00B83C1C" w:rsidP="00F07285">
            <w:pPr>
              <w:suppressAutoHyphens/>
              <w:jc w:val="center"/>
            </w:pPr>
            <w:r>
              <w:t>уровень квалификации</w:t>
            </w:r>
          </w:p>
        </w:tc>
        <w:tc>
          <w:tcPr>
            <w:tcW w:w="5856" w:type="dxa"/>
            <w:vAlign w:val="center"/>
          </w:tcPr>
          <w:p w14:paraId="57C7CE35" w14:textId="77777777" w:rsidR="00B83C1C" w:rsidRDefault="00B83C1C" w:rsidP="00F07285">
            <w:pPr>
              <w:suppressAutoHyphens/>
              <w:jc w:val="center"/>
            </w:pPr>
            <w:r>
              <w:t>наименование</w:t>
            </w:r>
          </w:p>
        </w:tc>
        <w:tc>
          <w:tcPr>
            <w:tcW w:w="1355" w:type="dxa"/>
            <w:vAlign w:val="center"/>
          </w:tcPr>
          <w:p w14:paraId="273EA567" w14:textId="77777777" w:rsidR="00B83C1C" w:rsidRDefault="00B83C1C" w:rsidP="00F07285">
            <w:pPr>
              <w:suppressAutoHyphens/>
              <w:jc w:val="center"/>
            </w:pPr>
            <w:r>
              <w:t>код</w:t>
            </w:r>
          </w:p>
        </w:tc>
        <w:tc>
          <w:tcPr>
            <w:tcW w:w="1935" w:type="dxa"/>
            <w:vAlign w:val="center"/>
          </w:tcPr>
          <w:p w14:paraId="295C2FFE" w14:textId="77777777" w:rsidR="00B83C1C" w:rsidRDefault="00B83C1C" w:rsidP="00F07285">
            <w:pPr>
              <w:suppressAutoHyphens/>
              <w:jc w:val="center"/>
            </w:pPr>
            <w:r>
              <w:t>уровень (подуровень) квалификации</w:t>
            </w:r>
          </w:p>
        </w:tc>
      </w:tr>
      <w:tr w:rsidR="00B83C1C" w14:paraId="776E1DA0" w14:textId="77777777" w:rsidTr="00F07285">
        <w:trPr>
          <w:jc w:val="center"/>
        </w:trPr>
        <w:tc>
          <w:tcPr>
            <w:tcW w:w="947" w:type="dxa"/>
            <w:vMerge w:val="restart"/>
          </w:tcPr>
          <w:p w14:paraId="23D059AD" w14:textId="77777777" w:rsidR="00B83C1C" w:rsidRDefault="00B83C1C" w:rsidP="00F07285">
            <w:pPr>
              <w:suppressAutoHyphens/>
              <w:jc w:val="both"/>
            </w:pPr>
            <w:r>
              <w:t>A</w:t>
            </w:r>
          </w:p>
        </w:tc>
        <w:tc>
          <w:tcPr>
            <w:tcW w:w="2791" w:type="dxa"/>
            <w:vMerge w:val="restart"/>
          </w:tcPr>
          <w:p w14:paraId="0B0D031D" w14:textId="77777777" w:rsidR="00B83C1C" w:rsidRPr="004F1529" w:rsidRDefault="00B83C1C" w:rsidP="00F07285">
            <w:pPr>
              <w:suppressAutoHyphens/>
              <w:jc w:val="both"/>
            </w:pPr>
            <w:r w:rsidRPr="00D74C5B">
              <w:t>Оперативный химический контроль объектов испытаний на ТЭС</w:t>
            </w:r>
          </w:p>
        </w:tc>
        <w:tc>
          <w:tcPr>
            <w:tcW w:w="1676" w:type="dxa"/>
            <w:vMerge w:val="restart"/>
          </w:tcPr>
          <w:p w14:paraId="0D3D2B08" w14:textId="77777777" w:rsidR="00B83C1C" w:rsidRDefault="00B83C1C" w:rsidP="00F07285">
            <w:pPr>
              <w:suppressAutoHyphens/>
              <w:jc w:val="center"/>
            </w:pPr>
            <w:r>
              <w:t>3</w:t>
            </w:r>
          </w:p>
        </w:tc>
        <w:tc>
          <w:tcPr>
            <w:tcW w:w="5856" w:type="dxa"/>
          </w:tcPr>
          <w:p w14:paraId="7EA88DEC" w14:textId="77777777" w:rsidR="00B83C1C" w:rsidRDefault="00B83C1C" w:rsidP="00F07285">
            <w:pPr>
              <w:suppressAutoHyphens/>
              <w:jc w:val="both"/>
            </w:pPr>
            <w:r w:rsidRPr="00D74C5B">
              <w:t>Оперативный химический контроль воды технологической на ТЭС</w:t>
            </w:r>
          </w:p>
        </w:tc>
        <w:tc>
          <w:tcPr>
            <w:tcW w:w="1355" w:type="dxa"/>
          </w:tcPr>
          <w:p w14:paraId="23598388" w14:textId="77777777" w:rsidR="00B83C1C" w:rsidRDefault="00B83C1C" w:rsidP="00F07285">
            <w:pPr>
              <w:suppressAutoHyphens/>
              <w:jc w:val="both"/>
            </w:pPr>
            <w:r>
              <w:t>A/01.3</w:t>
            </w:r>
          </w:p>
        </w:tc>
        <w:tc>
          <w:tcPr>
            <w:tcW w:w="1935" w:type="dxa"/>
          </w:tcPr>
          <w:p w14:paraId="3C17C85B" w14:textId="77777777" w:rsidR="00B83C1C" w:rsidRDefault="00B83C1C" w:rsidP="00F07285">
            <w:pPr>
              <w:suppressAutoHyphens/>
              <w:jc w:val="center"/>
            </w:pPr>
            <w:r>
              <w:t>3</w:t>
            </w:r>
          </w:p>
        </w:tc>
      </w:tr>
      <w:tr w:rsidR="00B83C1C" w14:paraId="43D7AB61" w14:textId="77777777" w:rsidTr="00F07285">
        <w:trPr>
          <w:jc w:val="center"/>
        </w:trPr>
        <w:tc>
          <w:tcPr>
            <w:tcW w:w="947" w:type="dxa"/>
            <w:vMerge/>
          </w:tcPr>
          <w:p w14:paraId="567389C5" w14:textId="77777777" w:rsidR="00B83C1C" w:rsidRDefault="00B83C1C" w:rsidP="00F07285">
            <w:pPr>
              <w:suppressAutoHyphens/>
              <w:jc w:val="both"/>
            </w:pPr>
          </w:p>
        </w:tc>
        <w:tc>
          <w:tcPr>
            <w:tcW w:w="2791" w:type="dxa"/>
            <w:vMerge/>
          </w:tcPr>
          <w:p w14:paraId="29793424" w14:textId="77777777" w:rsidR="00B83C1C" w:rsidRPr="00AF7A3A" w:rsidRDefault="00B83C1C" w:rsidP="00F07285">
            <w:pPr>
              <w:suppressAutoHyphens/>
              <w:jc w:val="both"/>
            </w:pPr>
          </w:p>
        </w:tc>
        <w:tc>
          <w:tcPr>
            <w:tcW w:w="1676" w:type="dxa"/>
            <w:vMerge/>
          </w:tcPr>
          <w:p w14:paraId="29D2204C" w14:textId="77777777" w:rsidR="00B83C1C" w:rsidRDefault="00B83C1C" w:rsidP="00F07285">
            <w:pPr>
              <w:suppressAutoHyphens/>
              <w:jc w:val="center"/>
            </w:pPr>
          </w:p>
        </w:tc>
        <w:tc>
          <w:tcPr>
            <w:tcW w:w="5856" w:type="dxa"/>
          </w:tcPr>
          <w:p w14:paraId="7D2DC791" w14:textId="77777777" w:rsidR="00B83C1C" w:rsidRDefault="00B83C1C" w:rsidP="00F07285">
            <w:pPr>
              <w:suppressAutoHyphens/>
              <w:jc w:val="both"/>
            </w:pPr>
            <w:r w:rsidRPr="00D74C5B">
              <w:t>Оперативный химический контроль загазованности и воздуха на ТЭС</w:t>
            </w:r>
          </w:p>
        </w:tc>
        <w:tc>
          <w:tcPr>
            <w:tcW w:w="1355" w:type="dxa"/>
          </w:tcPr>
          <w:p w14:paraId="604DFC36" w14:textId="77777777" w:rsidR="00B83C1C" w:rsidRDefault="00B83C1C" w:rsidP="00F07285">
            <w:pPr>
              <w:suppressAutoHyphens/>
              <w:jc w:val="both"/>
            </w:pPr>
            <w:r>
              <w:t>A/02.3</w:t>
            </w:r>
          </w:p>
        </w:tc>
        <w:tc>
          <w:tcPr>
            <w:tcW w:w="1935" w:type="dxa"/>
          </w:tcPr>
          <w:p w14:paraId="2AD18B3F" w14:textId="77777777" w:rsidR="00B83C1C" w:rsidRDefault="00B83C1C" w:rsidP="00F07285">
            <w:pPr>
              <w:suppressAutoHyphens/>
              <w:jc w:val="center"/>
            </w:pPr>
            <w:r>
              <w:t>3</w:t>
            </w:r>
          </w:p>
        </w:tc>
      </w:tr>
      <w:tr w:rsidR="00B83C1C" w14:paraId="69178DCE" w14:textId="77777777" w:rsidTr="00F07285">
        <w:trPr>
          <w:jc w:val="center"/>
        </w:trPr>
        <w:tc>
          <w:tcPr>
            <w:tcW w:w="947" w:type="dxa"/>
            <w:vMerge/>
          </w:tcPr>
          <w:p w14:paraId="43D68A9F" w14:textId="77777777" w:rsidR="00B83C1C" w:rsidRDefault="00B83C1C" w:rsidP="00F07285">
            <w:pPr>
              <w:suppressAutoHyphens/>
              <w:jc w:val="both"/>
            </w:pPr>
          </w:p>
        </w:tc>
        <w:tc>
          <w:tcPr>
            <w:tcW w:w="2791" w:type="dxa"/>
            <w:vMerge/>
          </w:tcPr>
          <w:p w14:paraId="1890BC32" w14:textId="77777777" w:rsidR="00B83C1C" w:rsidRPr="00AF7A3A" w:rsidRDefault="00B83C1C" w:rsidP="00F07285">
            <w:pPr>
              <w:suppressAutoHyphens/>
              <w:jc w:val="both"/>
            </w:pPr>
          </w:p>
        </w:tc>
        <w:tc>
          <w:tcPr>
            <w:tcW w:w="1676" w:type="dxa"/>
            <w:vMerge/>
          </w:tcPr>
          <w:p w14:paraId="03909A1E" w14:textId="77777777" w:rsidR="00B83C1C" w:rsidRDefault="00B83C1C" w:rsidP="00F07285">
            <w:pPr>
              <w:suppressAutoHyphens/>
              <w:jc w:val="center"/>
            </w:pPr>
          </w:p>
        </w:tc>
        <w:tc>
          <w:tcPr>
            <w:tcW w:w="5856" w:type="dxa"/>
          </w:tcPr>
          <w:p w14:paraId="5D751D1B" w14:textId="77777777" w:rsidR="00B83C1C" w:rsidRDefault="00B83C1C" w:rsidP="00F07285">
            <w:pPr>
              <w:suppressAutoHyphens/>
              <w:jc w:val="both"/>
            </w:pPr>
            <w:r w:rsidRPr="00D74C5B">
              <w:t>Оперативный химический контроль топлива, золы и шлаков на ТЭС</w:t>
            </w:r>
          </w:p>
        </w:tc>
        <w:tc>
          <w:tcPr>
            <w:tcW w:w="1355" w:type="dxa"/>
          </w:tcPr>
          <w:p w14:paraId="70EA7517" w14:textId="77777777" w:rsidR="00B83C1C" w:rsidRDefault="00B83C1C" w:rsidP="00F07285">
            <w:pPr>
              <w:suppressAutoHyphens/>
              <w:jc w:val="both"/>
            </w:pPr>
            <w:r>
              <w:t>A/03.3</w:t>
            </w:r>
          </w:p>
        </w:tc>
        <w:tc>
          <w:tcPr>
            <w:tcW w:w="1935" w:type="dxa"/>
          </w:tcPr>
          <w:p w14:paraId="6D9ADCDA" w14:textId="77777777" w:rsidR="00B83C1C" w:rsidRDefault="00B83C1C" w:rsidP="00F07285">
            <w:pPr>
              <w:suppressAutoHyphens/>
              <w:jc w:val="center"/>
            </w:pPr>
            <w:r>
              <w:t>3</w:t>
            </w:r>
          </w:p>
        </w:tc>
      </w:tr>
      <w:tr w:rsidR="00B83C1C" w14:paraId="3CD65CC5" w14:textId="77777777" w:rsidTr="00F07285">
        <w:trPr>
          <w:jc w:val="center"/>
        </w:trPr>
        <w:tc>
          <w:tcPr>
            <w:tcW w:w="947" w:type="dxa"/>
            <w:vMerge/>
          </w:tcPr>
          <w:p w14:paraId="47A8065B" w14:textId="77777777" w:rsidR="00B83C1C" w:rsidRDefault="00B83C1C" w:rsidP="00F07285">
            <w:pPr>
              <w:suppressAutoHyphens/>
              <w:jc w:val="both"/>
            </w:pPr>
          </w:p>
        </w:tc>
        <w:tc>
          <w:tcPr>
            <w:tcW w:w="2791" w:type="dxa"/>
            <w:vMerge/>
          </w:tcPr>
          <w:p w14:paraId="1408A7D4" w14:textId="77777777" w:rsidR="00B83C1C" w:rsidRPr="00AF7A3A" w:rsidRDefault="00B83C1C" w:rsidP="00F07285">
            <w:pPr>
              <w:suppressAutoHyphens/>
              <w:jc w:val="both"/>
            </w:pPr>
          </w:p>
        </w:tc>
        <w:tc>
          <w:tcPr>
            <w:tcW w:w="1676" w:type="dxa"/>
            <w:vMerge/>
          </w:tcPr>
          <w:p w14:paraId="2B1B3088" w14:textId="77777777" w:rsidR="00B83C1C" w:rsidRDefault="00B83C1C" w:rsidP="00F07285">
            <w:pPr>
              <w:suppressAutoHyphens/>
              <w:jc w:val="center"/>
            </w:pPr>
          </w:p>
        </w:tc>
        <w:tc>
          <w:tcPr>
            <w:tcW w:w="5856" w:type="dxa"/>
          </w:tcPr>
          <w:p w14:paraId="4D2193F1" w14:textId="77777777" w:rsidR="00B83C1C" w:rsidRDefault="00B83C1C" w:rsidP="00F07285">
            <w:pPr>
              <w:suppressAutoHyphens/>
              <w:jc w:val="both"/>
            </w:pPr>
            <w:r w:rsidRPr="00D74C5B">
              <w:t>Оперативный химический контроль масел на ТЭС</w:t>
            </w:r>
          </w:p>
        </w:tc>
        <w:tc>
          <w:tcPr>
            <w:tcW w:w="1355" w:type="dxa"/>
          </w:tcPr>
          <w:p w14:paraId="1C3569C8" w14:textId="77777777" w:rsidR="00B83C1C" w:rsidRDefault="00B83C1C" w:rsidP="00F07285">
            <w:pPr>
              <w:suppressAutoHyphens/>
              <w:jc w:val="both"/>
            </w:pPr>
            <w:r>
              <w:t>A/04.3</w:t>
            </w:r>
          </w:p>
        </w:tc>
        <w:tc>
          <w:tcPr>
            <w:tcW w:w="1935" w:type="dxa"/>
          </w:tcPr>
          <w:p w14:paraId="4827E058" w14:textId="77777777" w:rsidR="00B83C1C" w:rsidRDefault="00B83C1C" w:rsidP="00F07285">
            <w:pPr>
              <w:suppressAutoHyphens/>
              <w:jc w:val="center"/>
            </w:pPr>
            <w:r>
              <w:t>3</w:t>
            </w:r>
          </w:p>
        </w:tc>
      </w:tr>
      <w:tr w:rsidR="00B83C1C" w14:paraId="129ED42D" w14:textId="77777777" w:rsidTr="00F07285">
        <w:trPr>
          <w:jc w:val="center"/>
        </w:trPr>
        <w:tc>
          <w:tcPr>
            <w:tcW w:w="947" w:type="dxa"/>
            <w:vMerge w:val="restart"/>
          </w:tcPr>
          <w:p w14:paraId="06B1D261" w14:textId="77777777" w:rsidR="00B83C1C" w:rsidRDefault="00B83C1C" w:rsidP="00F07285">
            <w:pPr>
              <w:suppressAutoHyphens/>
              <w:jc w:val="both"/>
            </w:pPr>
            <w:r>
              <w:t>B</w:t>
            </w:r>
          </w:p>
        </w:tc>
        <w:tc>
          <w:tcPr>
            <w:tcW w:w="2791" w:type="dxa"/>
            <w:vMerge w:val="restart"/>
          </w:tcPr>
          <w:p w14:paraId="6EE07A6C" w14:textId="77777777" w:rsidR="00B83C1C" w:rsidRPr="00A134F7" w:rsidRDefault="00B83C1C" w:rsidP="00F07285">
            <w:pPr>
              <w:suppressAutoHyphens/>
              <w:jc w:val="both"/>
              <w:rPr>
                <w:highlight w:val="yellow"/>
              </w:rPr>
            </w:pPr>
            <w:r w:rsidRPr="00D74C5B">
              <w:t>Расширенный химический контроль объектов испытаний на ТЭС</w:t>
            </w:r>
          </w:p>
        </w:tc>
        <w:tc>
          <w:tcPr>
            <w:tcW w:w="1676" w:type="dxa"/>
            <w:vMerge w:val="restart"/>
          </w:tcPr>
          <w:p w14:paraId="34C5815D" w14:textId="77777777" w:rsidR="00B83C1C" w:rsidRDefault="00B83C1C" w:rsidP="00F07285">
            <w:pPr>
              <w:suppressAutoHyphens/>
              <w:jc w:val="center"/>
            </w:pPr>
            <w:r>
              <w:t>3</w:t>
            </w:r>
          </w:p>
        </w:tc>
        <w:tc>
          <w:tcPr>
            <w:tcW w:w="5856" w:type="dxa"/>
          </w:tcPr>
          <w:p w14:paraId="180097A4" w14:textId="77777777" w:rsidR="00B83C1C" w:rsidRDefault="00B83C1C" w:rsidP="00F07285">
            <w:pPr>
              <w:suppressAutoHyphens/>
              <w:jc w:val="both"/>
            </w:pPr>
            <w:r w:rsidRPr="00D74C5B">
              <w:t>Расширенный химический контроль воды технологической, отложений, консервирующих и отмывочных растворов на ТЭС</w:t>
            </w:r>
          </w:p>
        </w:tc>
        <w:tc>
          <w:tcPr>
            <w:tcW w:w="1355" w:type="dxa"/>
          </w:tcPr>
          <w:p w14:paraId="69C633A9" w14:textId="77777777" w:rsidR="00B83C1C" w:rsidRDefault="00B83C1C" w:rsidP="00F07285">
            <w:pPr>
              <w:suppressAutoHyphens/>
              <w:jc w:val="both"/>
            </w:pPr>
            <w:r>
              <w:t>B/01.3</w:t>
            </w:r>
          </w:p>
        </w:tc>
        <w:tc>
          <w:tcPr>
            <w:tcW w:w="1935" w:type="dxa"/>
          </w:tcPr>
          <w:p w14:paraId="73B8C65D" w14:textId="77777777" w:rsidR="00B83C1C" w:rsidRDefault="00B83C1C" w:rsidP="00F07285">
            <w:pPr>
              <w:suppressAutoHyphens/>
              <w:jc w:val="center"/>
            </w:pPr>
            <w:r>
              <w:t>3</w:t>
            </w:r>
          </w:p>
        </w:tc>
      </w:tr>
      <w:tr w:rsidR="00B83C1C" w14:paraId="6BC27BC0" w14:textId="77777777" w:rsidTr="00F07285">
        <w:trPr>
          <w:jc w:val="center"/>
        </w:trPr>
        <w:tc>
          <w:tcPr>
            <w:tcW w:w="947" w:type="dxa"/>
            <w:vMerge/>
          </w:tcPr>
          <w:p w14:paraId="723E7585" w14:textId="77777777" w:rsidR="00B83C1C" w:rsidRDefault="00B83C1C" w:rsidP="00F07285">
            <w:pPr>
              <w:suppressAutoHyphens/>
              <w:jc w:val="both"/>
            </w:pPr>
          </w:p>
        </w:tc>
        <w:tc>
          <w:tcPr>
            <w:tcW w:w="2791" w:type="dxa"/>
            <w:vMerge/>
          </w:tcPr>
          <w:p w14:paraId="612F71D7" w14:textId="77777777" w:rsidR="00B83C1C" w:rsidRDefault="00B83C1C" w:rsidP="00F07285">
            <w:pPr>
              <w:suppressAutoHyphens/>
              <w:jc w:val="both"/>
            </w:pPr>
          </w:p>
        </w:tc>
        <w:tc>
          <w:tcPr>
            <w:tcW w:w="1676" w:type="dxa"/>
            <w:vMerge/>
          </w:tcPr>
          <w:p w14:paraId="742F2F20" w14:textId="77777777" w:rsidR="00B83C1C" w:rsidRDefault="00B83C1C" w:rsidP="00F07285">
            <w:pPr>
              <w:suppressAutoHyphens/>
              <w:jc w:val="center"/>
            </w:pPr>
          </w:p>
        </w:tc>
        <w:tc>
          <w:tcPr>
            <w:tcW w:w="5856" w:type="dxa"/>
          </w:tcPr>
          <w:p w14:paraId="512FDFA7" w14:textId="77777777" w:rsidR="00B83C1C" w:rsidRDefault="00B83C1C" w:rsidP="00F07285">
            <w:pPr>
              <w:suppressAutoHyphens/>
              <w:jc w:val="both"/>
            </w:pPr>
            <w:r w:rsidRPr="00D74C5B">
              <w:t>Расширенный химический контроль сточных вод и воды питьевой на ТЭС</w:t>
            </w:r>
          </w:p>
        </w:tc>
        <w:tc>
          <w:tcPr>
            <w:tcW w:w="1355" w:type="dxa"/>
          </w:tcPr>
          <w:p w14:paraId="34A3DB6A" w14:textId="77777777" w:rsidR="00B83C1C" w:rsidRDefault="00B83C1C" w:rsidP="00F07285">
            <w:pPr>
              <w:suppressAutoHyphens/>
              <w:jc w:val="both"/>
            </w:pPr>
            <w:r>
              <w:t>B/02.3</w:t>
            </w:r>
          </w:p>
        </w:tc>
        <w:tc>
          <w:tcPr>
            <w:tcW w:w="1935" w:type="dxa"/>
          </w:tcPr>
          <w:p w14:paraId="0D2551DE" w14:textId="77777777" w:rsidR="00B83C1C" w:rsidRDefault="00B83C1C" w:rsidP="00F07285">
            <w:pPr>
              <w:suppressAutoHyphens/>
              <w:jc w:val="center"/>
            </w:pPr>
            <w:r>
              <w:t>3</w:t>
            </w:r>
          </w:p>
        </w:tc>
      </w:tr>
      <w:tr w:rsidR="00B83C1C" w14:paraId="6A9557CE" w14:textId="77777777" w:rsidTr="00F07285">
        <w:trPr>
          <w:jc w:val="center"/>
        </w:trPr>
        <w:tc>
          <w:tcPr>
            <w:tcW w:w="947" w:type="dxa"/>
            <w:vMerge/>
          </w:tcPr>
          <w:p w14:paraId="1F12673E" w14:textId="77777777" w:rsidR="00B83C1C" w:rsidRDefault="00B83C1C" w:rsidP="00F07285">
            <w:pPr>
              <w:suppressAutoHyphens/>
              <w:jc w:val="both"/>
            </w:pPr>
          </w:p>
        </w:tc>
        <w:tc>
          <w:tcPr>
            <w:tcW w:w="2791" w:type="dxa"/>
            <w:vMerge/>
          </w:tcPr>
          <w:p w14:paraId="200F7DFB" w14:textId="77777777" w:rsidR="00B83C1C" w:rsidRDefault="00B83C1C" w:rsidP="00F07285">
            <w:pPr>
              <w:suppressAutoHyphens/>
              <w:jc w:val="both"/>
            </w:pPr>
          </w:p>
        </w:tc>
        <w:tc>
          <w:tcPr>
            <w:tcW w:w="1676" w:type="dxa"/>
            <w:vMerge/>
          </w:tcPr>
          <w:p w14:paraId="0D60D277" w14:textId="77777777" w:rsidR="00B83C1C" w:rsidRDefault="00B83C1C" w:rsidP="00F07285">
            <w:pPr>
              <w:suppressAutoHyphens/>
              <w:jc w:val="center"/>
            </w:pPr>
          </w:p>
        </w:tc>
        <w:tc>
          <w:tcPr>
            <w:tcW w:w="5856" w:type="dxa"/>
          </w:tcPr>
          <w:p w14:paraId="5676CF42" w14:textId="77777777" w:rsidR="00B83C1C" w:rsidRDefault="00B83C1C" w:rsidP="00F07285">
            <w:pPr>
              <w:suppressAutoHyphens/>
              <w:jc w:val="both"/>
            </w:pPr>
            <w:r w:rsidRPr="00D74C5B">
              <w:t>Расширенный химический контроль загазованности, воздуха и промышленных выбросов на ТЭС</w:t>
            </w:r>
          </w:p>
        </w:tc>
        <w:tc>
          <w:tcPr>
            <w:tcW w:w="1355" w:type="dxa"/>
          </w:tcPr>
          <w:p w14:paraId="26FA0160" w14:textId="77777777" w:rsidR="00B83C1C" w:rsidRDefault="00B83C1C" w:rsidP="00F07285">
            <w:pPr>
              <w:suppressAutoHyphens/>
              <w:jc w:val="both"/>
            </w:pPr>
            <w:r>
              <w:t>B/03.3</w:t>
            </w:r>
          </w:p>
        </w:tc>
        <w:tc>
          <w:tcPr>
            <w:tcW w:w="1935" w:type="dxa"/>
          </w:tcPr>
          <w:p w14:paraId="60139704" w14:textId="77777777" w:rsidR="00B83C1C" w:rsidRDefault="00B83C1C" w:rsidP="00F07285">
            <w:pPr>
              <w:suppressAutoHyphens/>
              <w:jc w:val="center"/>
            </w:pPr>
            <w:r>
              <w:t>3</w:t>
            </w:r>
          </w:p>
        </w:tc>
      </w:tr>
      <w:tr w:rsidR="00B83C1C" w14:paraId="10A267AB" w14:textId="77777777" w:rsidTr="00F07285">
        <w:trPr>
          <w:jc w:val="center"/>
        </w:trPr>
        <w:tc>
          <w:tcPr>
            <w:tcW w:w="947" w:type="dxa"/>
            <w:vMerge/>
          </w:tcPr>
          <w:p w14:paraId="7E56747D" w14:textId="77777777" w:rsidR="00B83C1C" w:rsidRDefault="00B83C1C" w:rsidP="00F07285">
            <w:pPr>
              <w:suppressAutoHyphens/>
              <w:jc w:val="both"/>
            </w:pPr>
          </w:p>
        </w:tc>
        <w:tc>
          <w:tcPr>
            <w:tcW w:w="2791" w:type="dxa"/>
            <w:vMerge/>
          </w:tcPr>
          <w:p w14:paraId="55BFECE0" w14:textId="77777777" w:rsidR="00B83C1C" w:rsidRDefault="00B83C1C" w:rsidP="00F07285">
            <w:pPr>
              <w:suppressAutoHyphens/>
              <w:jc w:val="both"/>
            </w:pPr>
          </w:p>
        </w:tc>
        <w:tc>
          <w:tcPr>
            <w:tcW w:w="1676" w:type="dxa"/>
            <w:vMerge/>
          </w:tcPr>
          <w:p w14:paraId="3EEF24D1" w14:textId="77777777" w:rsidR="00B83C1C" w:rsidRDefault="00B83C1C" w:rsidP="00F07285">
            <w:pPr>
              <w:suppressAutoHyphens/>
              <w:jc w:val="center"/>
            </w:pPr>
          </w:p>
        </w:tc>
        <w:tc>
          <w:tcPr>
            <w:tcW w:w="5856" w:type="dxa"/>
          </w:tcPr>
          <w:p w14:paraId="77643ECA" w14:textId="77777777" w:rsidR="00B83C1C" w:rsidRPr="00D74C5B" w:rsidRDefault="00B83C1C" w:rsidP="00F07285">
            <w:pPr>
              <w:suppressAutoHyphens/>
              <w:jc w:val="both"/>
            </w:pPr>
            <w:r w:rsidRPr="00D74C5B">
              <w:t>Расширенный химический контроль топлива, золы и шлаков на ТЭС</w:t>
            </w:r>
          </w:p>
        </w:tc>
        <w:tc>
          <w:tcPr>
            <w:tcW w:w="1355" w:type="dxa"/>
          </w:tcPr>
          <w:p w14:paraId="5BC9B58E" w14:textId="77777777" w:rsidR="00B83C1C" w:rsidRDefault="00B83C1C" w:rsidP="00F07285">
            <w:pPr>
              <w:suppressAutoHyphens/>
              <w:jc w:val="both"/>
            </w:pPr>
            <w:r>
              <w:t>B/04.5</w:t>
            </w:r>
          </w:p>
        </w:tc>
        <w:tc>
          <w:tcPr>
            <w:tcW w:w="1935" w:type="dxa"/>
          </w:tcPr>
          <w:p w14:paraId="6446F142" w14:textId="77777777" w:rsidR="00B83C1C" w:rsidRDefault="00B83C1C" w:rsidP="00F07285">
            <w:pPr>
              <w:suppressAutoHyphens/>
              <w:jc w:val="center"/>
            </w:pPr>
            <w:r>
              <w:t>3</w:t>
            </w:r>
          </w:p>
        </w:tc>
      </w:tr>
      <w:tr w:rsidR="00B83C1C" w14:paraId="13B62F27" w14:textId="77777777" w:rsidTr="00F07285">
        <w:trPr>
          <w:jc w:val="center"/>
        </w:trPr>
        <w:tc>
          <w:tcPr>
            <w:tcW w:w="947" w:type="dxa"/>
            <w:vMerge/>
          </w:tcPr>
          <w:p w14:paraId="416FB3CF" w14:textId="77777777" w:rsidR="00B83C1C" w:rsidRDefault="00B83C1C" w:rsidP="00F07285">
            <w:pPr>
              <w:suppressAutoHyphens/>
              <w:jc w:val="both"/>
            </w:pPr>
          </w:p>
        </w:tc>
        <w:tc>
          <w:tcPr>
            <w:tcW w:w="2791" w:type="dxa"/>
            <w:vMerge/>
          </w:tcPr>
          <w:p w14:paraId="7551D7E0" w14:textId="77777777" w:rsidR="00B83C1C" w:rsidRDefault="00B83C1C" w:rsidP="00F07285">
            <w:pPr>
              <w:suppressAutoHyphens/>
              <w:jc w:val="both"/>
            </w:pPr>
          </w:p>
        </w:tc>
        <w:tc>
          <w:tcPr>
            <w:tcW w:w="1676" w:type="dxa"/>
            <w:vMerge/>
          </w:tcPr>
          <w:p w14:paraId="5FD397BF" w14:textId="77777777" w:rsidR="00B83C1C" w:rsidRDefault="00B83C1C" w:rsidP="00F07285">
            <w:pPr>
              <w:suppressAutoHyphens/>
              <w:jc w:val="center"/>
            </w:pPr>
          </w:p>
        </w:tc>
        <w:tc>
          <w:tcPr>
            <w:tcW w:w="5856" w:type="dxa"/>
          </w:tcPr>
          <w:p w14:paraId="53715F77" w14:textId="77777777" w:rsidR="00B83C1C" w:rsidRDefault="00B83C1C" w:rsidP="00F07285">
            <w:pPr>
              <w:suppressAutoHyphens/>
              <w:jc w:val="both"/>
            </w:pPr>
            <w:r w:rsidRPr="00D74C5B">
              <w:t>Расширенный химический контроль масел на ТЭС</w:t>
            </w:r>
          </w:p>
        </w:tc>
        <w:tc>
          <w:tcPr>
            <w:tcW w:w="1355" w:type="dxa"/>
          </w:tcPr>
          <w:p w14:paraId="3F683358" w14:textId="77777777" w:rsidR="00B83C1C" w:rsidRDefault="00B83C1C" w:rsidP="00F07285">
            <w:pPr>
              <w:suppressAutoHyphens/>
              <w:jc w:val="both"/>
            </w:pPr>
            <w:r>
              <w:t>B/05.5</w:t>
            </w:r>
          </w:p>
        </w:tc>
        <w:tc>
          <w:tcPr>
            <w:tcW w:w="1935" w:type="dxa"/>
          </w:tcPr>
          <w:p w14:paraId="1B868C04" w14:textId="77777777" w:rsidR="00B83C1C" w:rsidRDefault="00B83C1C" w:rsidP="00F07285">
            <w:pPr>
              <w:suppressAutoHyphens/>
              <w:jc w:val="center"/>
            </w:pPr>
            <w:r>
              <w:t>3</w:t>
            </w:r>
          </w:p>
        </w:tc>
      </w:tr>
      <w:tr w:rsidR="00B83C1C" w14:paraId="7624DF53" w14:textId="77777777" w:rsidTr="00F07285">
        <w:trPr>
          <w:jc w:val="center"/>
        </w:trPr>
        <w:tc>
          <w:tcPr>
            <w:tcW w:w="947" w:type="dxa"/>
            <w:vMerge w:val="restart"/>
          </w:tcPr>
          <w:p w14:paraId="4F3B9966" w14:textId="77777777" w:rsidR="00B83C1C" w:rsidRDefault="00B83C1C" w:rsidP="00F07285">
            <w:pPr>
              <w:suppressAutoHyphens/>
              <w:jc w:val="both"/>
            </w:pPr>
            <w:r>
              <w:t>С</w:t>
            </w:r>
          </w:p>
        </w:tc>
        <w:tc>
          <w:tcPr>
            <w:tcW w:w="2791" w:type="dxa"/>
            <w:vMerge w:val="restart"/>
          </w:tcPr>
          <w:p w14:paraId="3C78BAAB" w14:textId="77777777" w:rsidR="00B83C1C" w:rsidRDefault="00B83C1C" w:rsidP="00F07285">
            <w:pPr>
              <w:suppressAutoHyphens/>
              <w:jc w:val="both"/>
            </w:pPr>
            <w:r w:rsidRPr="00D74C5B">
              <w:t xml:space="preserve">Материально-техническое и методическое сопровождение деятельности по проведению химических </w:t>
            </w:r>
            <w:r w:rsidRPr="00D74C5B">
              <w:lastRenderedPageBreak/>
              <w:t>анализов на ТЭС</w:t>
            </w:r>
          </w:p>
        </w:tc>
        <w:tc>
          <w:tcPr>
            <w:tcW w:w="1676" w:type="dxa"/>
            <w:vMerge w:val="restart"/>
          </w:tcPr>
          <w:p w14:paraId="7E9DF913" w14:textId="77777777" w:rsidR="00B83C1C" w:rsidRDefault="00B83C1C" w:rsidP="00F07285">
            <w:pPr>
              <w:suppressAutoHyphens/>
              <w:jc w:val="center"/>
            </w:pPr>
            <w:r>
              <w:lastRenderedPageBreak/>
              <w:t>5</w:t>
            </w:r>
          </w:p>
        </w:tc>
        <w:tc>
          <w:tcPr>
            <w:tcW w:w="5856" w:type="dxa"/>
          </w:tcPr>
          <w:p w14:paraId="0D694EA2" w14:textId="77777777" w:rsidR="00B83C1C" w:rsidRDefault="00B83C1C" w:rsidP="00F07285">
            <w:pPr>
              <w:suppressAutoHyphens/>
              <w:jc w:val="both"/>
            </w:pPr>
            <w:r w:rsidRPr="00D74C5B">
              <w:t>Сопровождение химического контроля объектов испытаний на ТЭС</w:t>
            </w:r>
          </w:p>
        </w:tc>
        <w:tc>
          <w:tcPr>
            <w:tcW w:w="1355" w:type="dxa"/>
          </w:tcPr>
          <w:p w14:paraId="1BFA52BA" w14:textId="77777777" w:rsidR="00B83C1C" w:rsidRDefault="00B83C1C" w:rsidP="00F07285">
            <w:pPr>
              <w:suppressAutoHyphens/>
              <w:jc w:val="both"/>
            </w:pPr>
            <w:r>
              <w:t>С/01.5</w:t>
            </w:r>
          </w:p>
        </w:tc>
        <w:tc>
          <w:tcPr>
            <w:tcW w:w="1935" w:type="dxa"/>
          </w:tcPr>
          <w:p w14:paraId="6D44740C" w14:textId="77777777" w:rsidR="00B83C1C" w:rsidRDefault="00B83C1C" w:rsidP="00F07285">
            <w:pPr>
              <w:suppressAutoHyphens/>
              <w:jc w:val="center"/>
            </w:pPr>
            <w:r>
              <w:t>5</w:t>
            </w:r>
          </w:p>
        </w:tc>
      </w:tr>
      <w:tr w:rsidR="00B83C1C" w14:paraId="233AD756" w14:textId="77777777" w:rsidTr="00F07285">
        <w:trPr>
          <w:jc w:val="center"/>
        </w:trPr>
        <w:tc>
          <w:tcPr>
            <w:tcW w:w="947" w:type="dxa"/>
            <w:vMerge/>
          </w:tcPr>
          <w:p w14:paraId="7F9873CD" w14:textId="77777777" w:rsidR="00B83C1C" w:rsidRDefault="00B83C1C" w:rsidP="00F07285">
            <w:pPr>
              <w:suppressAutoHyphens/>
              <w:jc w:val="both"/>
            </w:pPr>
          </w:p>
        </w:tc>
        <w:tc>
          <w:tcPr>
            <w:tcW w:w="2791" w:type="dxa"/>
            <w:vMerge/>
          </w:tcPr>
          <w:p w14:paraId="169F7B08" w14:textId="77777777" w:rsidR="00B83C1C" w:rsidRDefault="00B83C1C" w:rsidP="00F07285">
            <w:pPr>
              <w:suppressAutoHyphens/>
              <w:jc w:val="both"/>
            </w:pPr>
          </w:p>
        </w:tc>
        <w:tc>
          <w:tcPr>
            <w:tcW w:w="1676" w:type="dxa"/>
            <w:vMerge/>
          </w:tcPr>
          <w:p w14:paraId="7F3FA99C" w14:textId="77777777" w:rsidR="00B83C1C" w:rsidRDefault="00B83C1C" w:rsidP="00F07285">
            <w:pPr>
              <w:suppressAutoHyphens/>
              <w:jc w:val="center"/>
            </w:pPr>
          </w:p>
        </w:tc>
        <w:tc>
          <w:tcPr>
            <w:tcW w:w="5856" w:type="dxa"/>
          </w:tcPr>
          <w:p w14:paraId="485ABF5B" w14:textId="77777777" w:rsidR="00B83C1C" w:rsidRDefault="00B83C1C" w:rsidP="00F07285">
            <w:pPr>
              <w:suppressAutoHyphens/>
              <w:jc w:val="both"/>
            </w:pPr>
            <w:r w:rsidRPr="00D74C5B">
              <w:t>Контроль работы лабораторного оборудования ТЭС</w:t>
            </w:r>
          </w:p>
        </w:tc>
        <w:tc>
          <w:tcPr>
            <w:tcW w:w="1355" w:type="dxa"/>
          </w:tcPr>
          <w:p w14:paraId="5C6BDF4C" w14:textId="77777777" w:rsidR="00B83C1C" w:rsidRDefault="00B83C1C" w:rsidP="00F07285">
            <w:pPr>
              <w:suppressAutoHyphens/>
              <w:jc w:val="both"/>
            </w:pPr>
            <w:r>
              <w:t>С/02.5</w:t>
            </w:r>
          </w:p>
        </w:tc>
        <w:tc>
          <w:tcPr>
            <w:tcW w:w="1935" w:type="dxa"/>
          </w:tcPr>
          <w:p w14:paraId="31624D43" w14:textId="77777777" w:rsidR="00B83C1C" w:rsidRDefault="00B83C1C" w:rsidP="00F07285">
            <w:pPr>
              <w:suppressAutoHyphens/>
              <w:jc w:val="center"/>
            </w:pPr>
            <w:r>
              <w:t>5</w:t>
            </w:r>
          </w:p>
        </w:tc>
      </w:tr>
      <w:tr w:rsidR="00B83C1C" w14:paraId="6C853E11" w14:textId="77777777" w:rsidTr="00F07285">
        <w:trPr>
          <w:jc w:val="center"/>
        </w:trPr>
        <w:tc>
          <w:tcPr>
            <w:tcW w:w="947" w:type="dxa"/>
            <w:vMerge w:val="restart"/>
          </w:tcPr>
          <w:p w14:paraId="2363C979" w14:textId="77777777" w:rsidR="00B83C1C" w:rsidRDefault="00B83C1C" w:rsidP="00F07285">
            <w:pPr>
              <w:suppressAutoHyphens/>
              <w:jc w:val="both"/>
            </w:pPr>
            <w:r>
              <w:t>D</w:t>
            </w:r>
          </w:p>
        </w:tc>
        <w:tc>
          <w:tcPr>
            <w:tcW w:w="2791" w:type="dxa"/>
            <w:vMerge w:val="restart"/>
          </w:tcPr>
          <w:p w14:paraId="4634E885" w14:textId="77777777" w:rsidR="00B83C1C" w:rsidRDefault="00B83C1C" w:rsidP="00F07285">
            <w:pPr>
              <w:suppressAutoHyphens/>
              <w:jc w:val="both"/>
            </w:pPr>
            <w:r w:rsidRPr="00D74C5B">
              <w:t>Инженерно-техническое сопровождение химического контроля объектов испытаний на ТЭС</w:t>
            </w:r>
          </w:p>
        </w:tc>
        <w:tc>
          <w:tcPr>
            <w:tcW w:w="1676" w:type="dxa"/>
            <w:vMerge w:val="restart"/>
          </w:tcPr>
          <w:p w14:paraId="76C90DAE" w14:textId="77777777" w:rsidR="00B83C1C" w:rsidRDefault="00B83C1C" w:rsidP="00F07285">
            <w:pPr>
              <w:suppressAutoHyphens/>
              <w:jc w:val="center"/>
            </w:pPr>
            <w:r>
              <w:t>5</w:t>
            </w:r>
          </w:p>
        </w:tc>
        <w:tc>
          <w:tcPr>
            <w:tcW w:w="5856" w:type="dxa"/>
          </w:tcPr>
          <w:p w14:paraId="1A1EC479" w14:textId="77777777" w:rsidR="00B83C1C" w:rsidRDefault="00B83C1C" w:rsidP="00F07285">
            <w:pPr>
              <w:suppressAutoHyphens/>
              <w:jc w:val="both"/>
            </w:pPr>
            <w:r w:rsidRPr="00D74C5B">
              <w:t>Инженерно-техническое сопровождение химического контроля воды технологической, отложений, консервирующих и отмывочных растворов на ТЭС</w:t>
            </w:r>
          </w:p>
        </w:tc>
        <w:tc>
          <w:tcPr>
            <w:tcW w:w="1355" w:type="dxa"/>
          </w:tcPr>
          <w:p w14:paraId="29641DF7" w14:textId="77777777" w:rsidR="00B83C1C" w:rsidRDefault="00B83C1C" w:rsidP="00F07285">
            <w:pPr>
              <w:suppressAutoHyphens/>
              <w:jc w:val="both"/>
            </w:pPr>
            <w:r>
              <w:t>D/01.5</w:t>
            </w:r>
          </w:p>
        </w:tc>
        <w:tc>
          <w:tcPr>
            <w:tcW w:w="1935" w:type="dxa"/>
          </w:tcPr>
          <w:p w14:paraId="00DE5591" w14:textId="77777777" w:rsidR="00B83C1C" w:rsidRDefault="00B83C1C" w:rsidP="00F07285">
            <w:pPr>
              <w:suppressAutoHyphens/>
              <w:jc w:val="center"/>
            </w:pPr>
            <w:r>
              <w:t>5</w:t>
            </w:r>
          </w:p>
        </w:tc>
      </w:tr>
      <w:tr w:rsidR="00B83C1C" w14:paraId="6A5AF1CD" w14:textId="77777777" w:rsidTr="00F07285">
        <w:trPr>
          <w:jc w:val="center"/>
        </w:trPr>
        <w:tc>
          <w:tcPr>
            <w:tcW w:w="947" w:type="dxa"/>
            <w:vMerge/>
          </w:tcPr>
          <w:p w14:paraId="4EAAFA54" w14:textId="77777777" w:rsidR="00B83C1C" w:rsidRDefault="00B83C1C" w:rsidP="00F07285">
            <w:pPr>
              <w:suppressAutoHyphens/>
              <w:jc w:val="both"/>
            </w:pPr>
          </w:p>
        </w:tc>
        <w:tc>
          <w:tcPr>
            <w:tcW w:w="2791" w:type="dxa"/>
            <w:vMerge/>
          </w:tcPr>
          <w:p w14:paraId="105239F7" w14:textId="77777777" w:rsidR="00B83C1C" w:rsidRDefault="00B83C1C" w:rsidP="00F07285">
            <w:pPr>
              <w:suppressAutoHyphens/>
              <w:jc w:val="both"/>
            </w:pPr>
          </w:p>
        </w:tc>
        <w:tc>
          <w:tcPr>
            <w:tcW w:w="1676" w:type="dxa"/>
            <w:vMerge/>
          </w:tcPr>
          <w:p w14:paraId="3D867D37" w14:textId="77777777" w:rsidR="00B83C1C" w:rsidRDefault="00B83C1C" w:rsidP="00F07285">
            <w:pPr>
              <w:suppressAutoHyphens/>
              <w:jc w:val="center"/>
            </w:pPr>
          </w:p>
        </w:tc>
        <w:tc>
          <w:tcPr>
            <w:tcW w:w="5856" w:type="dxa"/>
          </w:tcPr>
          <w:p w14:paraId="6B7E8191" w14:textId="77777777" w:rsidR="00B83C1C" w:rsidRDefault="00B83C1C" w:rsidP="00F07285">
            <w:pPr>
              <w:suppressAutoHyphens/>
              <w:jc w:val="both"/>
            </w:pPr>
            <w:r w:rsidRPr="00D74C5B">
              <w:t>Инженерно-техническое сопровождение химического контроля сточных вод и воды питьевой на ТЭС</w:t>
            </w:r>
          </w:p>
        </w:tc>
        <w:tc>
          <w:tcPr>
            <w:tcW w:w="1355" w:type="dxa"/>
          </w:tcPr>
          <w:p w14:paraId="6F3D88AA" w14:textId="77777777" w:rsidR="00B83C1C" w:rsidRDefault="00B83C1C" w:rsidP="00F07285">
            <w:pPr>
              <w:suppressAutoHyphens/>
              <w:jc w:val="both"/>
            </w:pPr>
            <w:r>
              <w:t>D/02.5</w:t>
            </w:r>
          </w:p>
        </w:tc>
        <w:tc>
          <w:tcPr>
            <w:tcW w:w="1935" w:type="dxa"/>
          </w:tcPr>
          <w:p w14:paraId="26B0DEAA" w14:textId="77777777" w:rsidR="00B83C1C" w:rsidRDefault="00B83C1C" w:rsidP="00F07285">
            <w:pPr>
              <w:suppressAutoHyphens/>
              <w:jc w:val="center"/>
            </w:pPr>
            <w:r>
              <w:t>5</w:t>
            </w:r>
          </w:p>
        </w:tc>
      </w:tr>
      <w:tr w:rsidR="00B83C1C" w14:paraId="758E9DF3" w14:textId="77777777" w:rsidTr="00F07285">
        <w:trPr>
          <w:jc w:val="center"/>
        </w:trPr>
        <w:tc>
          <w:tcPr>
            <w:tcW w:w="947" w:type="dxa"/>
            <w:vMerge/>
          </w:tcPr>
          <w:p w14:paraId="3DFB41B4" w14:textId="77777777" w:rsidR="00B83C1C" w:rsidRDefault="00B83C1C" w:rsidP="00F07285">
            <w:pPr>
              <w:suppressAutoHyphens/>
              <w:jc w:val="both"/>
            </w:pPr>
          </w:p>
        </w:tc>
        <w:tc>
          <w:tcPr>
            <w:tcW w:w="2791" w:type="dxa"/>
            <w:vMerge/>
          </w:tcPr>
          <w:p w14:paraId="6B14765F" w14:textId="77777777" w:rsidR="00B83C1C" w:rsidRDefault="00B83C1C" w:rsidP="00F07285">
            <w:pPr>
              <w:suppressAutoHyphens/>
              <w:jc w:val="both"/>
            </w:pPr>
          </w:p>
        </w:tc>
        <w:tc>
          <w:tcPr>
            <w:tcW w:w="1676" w:type="dxa"/>
            <w:vMerge/>
          </w:tcPr>
          <w:p w14:paraId="0B0E0E81" w14:textId="77777777" w:rsidR="00B83C1C" w:rsidRDefault="00B83C1C" w:rsidP="00F07285">
            <w:pPr>
              <w:suppressAutoHyphens/>
              <w:jc w:val="center"/>
            </w:pPr>
          </w:p>
        </w:tc>
        <w:tc>
          <w:tcPr>
            <w:tcW w:w="5856" w:type="dxa"/>
          </w:tcPr>
          <w:p w14:paraId="354F253C" w14:textId="77777777" w:rsidR="00B83C1C" w:rsidRDefault="00B83C1C" w:rsidP="00F07285">
            <w:pPr>
              <w:suppressAutoHyphens/>
              <w:jc w:val="both"/>
            </w:pPr>
            <w:r w:rsidRPr="00D74C5B">
              <w:t>Инженерно-техническое сопровождение химического контроля загазованности, воздуха и промышленных выбросов на ТЭС</w:t>
            </w:r>
          </w:p>
        </w:tc>
        <w:tc>
          <w:tcPr>
            <w:tcW w:w="1355" w:type="dxa"/>
          </w:tcPr>
          <w:p w14:paraId="38543561" w14:textId="77777777" w:rsidR="00B83C1C" w:rsidRDefault="00B83C1C" w:rsidP="00F07285">
            <w:pPr>
              <w:suppressAutoHyphens/>
              <w:jc w:val="both"/>
            </w:pPr>
            <w:r>
              <w:t>D/03.5</w:t>
            </w:r>
          </w:p>
        </w:tc>
        <w:tc>
          <w:tcPr>
            <w:tcW w:w="1935" w:type="dxa"/>
          </w:tcPr>
          <w:p w14:paraId="1190A820" w14:textId="77777777" w:rsidR="00B83C1C" w:rsidRDefault="00B83C1C" w:rsidP="00F07285">
            <w:pPr>
              <w:suppressAutoHyphens/>
              <w:jc w:val="center"/>
            </w:pPr>
            <w:r>
              <w:t>5</w:t>
            </w:r>
          </w:p>
        </w:tc>
      </w:tr>
      <w:tr w:rsidR="00B83C1C" w14:paraId="4A933C4B" w14:textId="77777777" w:rsidTr="00F07285">
        <w:trPr>
          <w:jc w:val="center"/>
        </w:trPr>
        <w:tc>
          <w:tcPr>
            <w:tcW w:w="947" w:type="dxa"/>
            <w:vMerge/>
          </w:tcPr>
          <w:p w14:paraId="7B4E7AAB" w14:textId="77777777" w:rsidR="00B83C1C" w:rsidRDefault="00B83C1C" w:rsidP="00F07285">
            <w:pPr>
              <w:suppressAutoHyphens/>
              <w:jc w:val="both"/>
            </w:pPr>
          </w:p>
        </w:tc>
        <w:tc>
          <w:tcPr>
            <w:tcW w:w="2791" w:type="dxa"/>
            <w:vMerge/>
          </w:tcPr>
          <w:p w14:paraId="0CC4FB05" w14:textId="77777777" w:rsidR="00B83C1C" w:rsidRDefault="00B83C1C" w:rsidP="00F07285">
            <w:pPr>
              <w:suppressAutoHyphens/>
              <w:jc w:val="both"/>
            </w:pPr>
          </w:p>
        </w:tc>
        <w:tc>
          <w:tcPr>
            <w:tcW w:w="1676" w:type="dxa"/>
            <w:vMerge/>
          </w:tcPr>
          <w:p w14:paraId="7BDE9CE5" w14:textId="77777777" w:rsidR="00B83C1C" w:rsidRDefault="00B83C1C" w:rsidP="00F07285">
            <w:pPr>
              <w:suppressAutoHyphens/>
              <w:jc w:val="center"/>
            </w:pPr>
          </w:p>
        </w:tc>
        <w:tc>
          <w:tcPr>
            <w:tcW w:w="5856" w:type="dxa"/>
          </w:tcPr>
          <w:p w14:paraId="2635F23B" w14:textId="77777777" w:rsidR="00B83C1C" w:rsidRPr="00D74C5B" w:rsidRDefault="00B83C1C" w:rsidP="00F07285">
            <w:pPr>
              <w:suppressAutoHyphens/>
              <w:jc w:val="both"/>
            </w:pPr>
            <w:r w:rsidRPr="00D74C5B">
              <w:t>Инженерно-техническое сопровождение химического контроля топлива, золы и шлаков на ТЭС</w:t>
            </w:r>
          </w:p>
        </w:tc>
        <w:tc>
          <w:tcPr>
            <w:tcW w:w="1355" w:type="dxa"/>
          </w:tcPr>
          <w:p w14:paraId="7E9A90C7" w14:textId="77777777" w:rsidR="00B83C1C" w:rsidRDefault="00B83C1C" w:rsidP="00F07285">
            <w:pPr>
              <w:suppressAutoHyphens/>
              <w:jc w:val="both"/>
            </w:pPr>
            <w:r>
              <w:t>D/04.5</w:t>
            </w:r>
          </w:p>
        </w:tc>
        <w:tc>
          <w:tcPr>
            <w:tcW w:w="1935" w:type="dxa"/>
          </w:tcPr>
          <w:p w14:paraId="0AB13036" w14:textId="77777777" w:rsidR="00B83C1C" w:rsidRDefault="00B83C1C" w:rsidP="00F07285">
            <w:pPr>
              <w:suppressAutoHyphens/>
              <w:jc w:val="center"/>
            </w:pPr>
          </w:p>
        </w:tc>
      </w:tr>
      <w:tr w:rsidR="00B83C1C" w14:paraId="7C3B3D24" w14:textId="77777777" w:rsidTr="00F07285">
        <w:trPr>
          <w:jc w:val="center"/>
        </w:trPr>
        <w:tc>
          <w:tcPr>
            <w:tcW w:w="947" w:type="dxa"/>
            <w:vMerge/>
          </w:tcPr>
          <w:p w14:paraId="0D7CD753" w14:textId="77777777" w:rsidR="00B83C1C" w:rsidRDefault="00B83C1C" w:rsidP="00F07285">
            <w:pPr>
              <w:suppressAutoHyphens/>
              <w:jc w:val="both"/>
            </w:pPr>
          </w:p>
        </w:tc>
        <w:tc>
          <w:tcPr>
            <w:tcW w:w="2791" w:type="dxa"/>
            <w:vMerge/>
          </w:tcPr>
          <w:p w14:paraId="095D48F9" w14:textId="77777777" w:rsidR="00B83C1C" w:rsidRDefault="00B83C1C" w:rsidP="00F07285">
            <w:pPr>
              <w:suppressAutoHyphens/>
              <w:jc w:val="both"/>
            </w:pPr>
          </w:p>
        </w:tc>
        <w:tc>
          <w:tcPr>
            <w:tcW w:w="1676" w:type="dxa"/>
            <w:vMerge/>
          </w:tcPr>
          <w:p w14:paraId="5AC52650" w14:textId="77777777" w:rsidR="00B83C1C" w:rsidRDefault="00B83C1C" w:rsidP="00F07285">
            <w:pPr>
              <w:suppressAutoHyphens/>
              <w:jc w:val="center"/>
            </w:pPr>
          </w:p>
        </w:tc>
        <w:tc>
          <w:tcPr>
            <w:tcW w:w="5856" w:type="dxa"/>
          </w:tcPr>
          <w:p w14:paraId="585BAB32" w14:textId="77777777" w:rsidR="00B83C1C" w:rsidRDefault="00B83C1C" w:rsidP="00F07285">
            <w:pPr>
              <w:suppressAutoHyphens/>
              <w:jc w:val="both"/>
            </w:pPr>
            <w:r w:rsidRPr="00D74C5B">
              <w:t>Инженерно-техническое сопровождение химического контроля масел на ТЭС</w:t>
            </w:r>
          </w:p>
        </w:tc>
        <w:tc>
          <w:tcPr>
            <w:tcW w:w="1355" w:type="dxa"/>
          </w:tcPr>
          <w:p w14:paraId="4FC378BA" w14:textId="77777777" w:rsidR="00B83C1C" w:rsidRDefault="00B83C1C" w:rsidP="00F07285">
            <w:pPr>
              <w:suppressAutoHyphens/>
              <w:jc w:val="both"/>
            </w:pPr>
            <w:r>
              <w:t>D/05.5</w:t>
            </w:r>
          </w:p>
        </w:tc>
        <w:tc>
          <w:tcPr>
            <w:tcW w:w="1935" w:type="dxa"/>
          </w:tcPr>
          <w:p w14:paraId="18FB5010" w14:textId="77777777" w:rsidR="00B83C1C" w:rsidRDefault="00B83C1C" w:rsidP="00F07285">
            <w:pPr>
              <w:suppressAutoHyphens/>
              <w:jc w:val="center"/>
            </w:pPr>
            <w:r>
              <w:t>5</w:t>
            </w:r>
          </w:p>
        </w:tc>
      </w:tr>
      <w:tr w:rsidR="00B83C1C" w14:paraId="4DC14A69" w14:textId="77777777" w:rsidTr="00F07285">
        <w:trPr>
          <w:jc w:val="center"/>
        </w:trPr>
        <w:tc>
          <w:tcPr>
            <w:tcW w:w="947" w:type="dxa"/>
            <w:vMerge w:val="restart"/>
          </w:tcPr>
          <w:p w14:paraId="07A58B49" w14:textId="77777777" w:rsidR="00B83C1C" w:rsidRDefault="00B83C1C" w:rsidP="00F07285">
            <w:pPr>
              <w:suppressAutoHyphens/>
              <w:jc w:val="both"/>
            </w:pPr>
            <w:r>
              <w:t>E</w:t>
            </w:r>
          </w:p>
        </w:tc>
        <w:tc>
          <w:tcPr>
            <w:tcW w:w="2791" w:type="dxa"/>
            <w:vMerge w:val="restart"/>
          </w:tcPr>
          <w:p w14:paraId="74DD3713" w14:textId="77777777" w:rsidR="00B83C1C" w:rsidRDefault="00B83C1C" w:rsidP="00F07285">
            <w:pPr>
              <w:suppressAutoHyphens/>
              <w:jc w:val="both"/>
            </w:pPr>
            <w:r w:rsidRPr="00D74C5B">
              <w:t>Управление процессом проведения химических анализов ТЭС</w:t>
            </w:r>
          </w:p>
        </w:tc>
        <w:tc>
          <w:tcPr>
            <w:tcW w:w="1676" w:type="dxa"/>
            <w:vMerge w:val="restart"/>
          </w:tcPr>
          <w:p w14:paraId="6596BFA6" w14:textId="77777777" w:rsidR="00B83C1C" w:rsidRDefault="00B83C1C" w:rsidP="00F07285">
            <w:pPr>
              <w:suppressAutoHyphens/>
              <w:jc w:val="center"/>
            </w:pPr>
            <w:r>
              <w:t>6</w:t>
            </w:r>
          </w:p>
        </w:tc>
        <w:tc>
          <w:tcPr>
            <w:tcW w:w="5856" w:type="dxa"/>
          </w:tcPr>
          <w:p w14:paraId="634324EF" w14:textId="77777777" w:rsidR="00B83C1C" w:rsidRDefault="00B83C1C" w:rsidP="00F07285">
            <w:pPr>
              <w:suppressAutoHyphens/>
              <w:jc w:val="both"/>
            </w:pPr>
            <w:r w:rsidRPr="00D74C5B">
              <w:t>Обобщение и анализ информации по результатам химических анализов и ведению водно-химического режима ТЭС</w:t>
            </w:r>
          </w:p>
        </w:tc>
        <w:tc>
          <w:tcPr>
            <w:tcW w:w="1355" w:type="dxa"/>
          </w:tcPr>
          <w:p w14:paraId="21ECD8AA" w14:textId="77777777" w:rsidR="00B83C1C" w:rsidRDefault="00B83C1C" w:rsidP="00F07285">
            <w:pPr>
              <w:suppressAutoHyphens/>
              <w:jc w:val="both"/>
            </w:pPr>
            <w:r>
              <w:t>E/01.6</w:t>
            </w:r>
          </w:p>
        </w:tc>
        <w:tc>
          <w:tcPr>
            <w:tcW w:w="1935" w:type="dxa"/>
          </w:tcPr>
          <w:p w14:paraId="1640C48E" w14:textId="77777777" w:rsidR="00B83C1C" w:rsidRDefault="00B83C1C" w:rsidP="00F07285">
            <w:pPr>
              <w:suppressAutoHyphens/>
              <w:jc w:val="center"/>
            </w:pPr>
            <w:r>
              <w:t>6</w:t>
            </w:r>
          </w:p>
        </w:tc>
      </w:tr>
      <w:tr w:rsidR="00B83C1C" w14:paraId="75A886CC" w14:textId="77777777" w:rsidTr="00F07285">
        <w:trPr>
          <w:jc w:val="center"/>
        </w:trPr>
        <w:tc>
          <w:tcPr>
            <w:tcW w:w="947" w:type="dxa"/>
            <w:vMerge/>
          </w:tcPr>
          <w:p w14:paraId="0B507B49" w14:textId="77777777" w:rsidR="00B83C1C" w:rsidRDefault="00B83C1C" w:rsidP="00F07285">
            <w:pPr>
              <w:suppressAutoHyphens/>
              <w:jc w:val="both"/>
            </w:pPr>
          </w:p>
        </w:tc>
        <w:tc>
          <w:tcPr>
            <w:tcW w:w="2791" w:type="dxa"/>
            <w:vMerge/>
          </w:tcPr>
          <w:p w14:paraId="29964A88" w14:textId="77777777" w:rsidR="00B83C1C" w:rsidRDefault="00B83C1C" w:rsidP="00F07285">
            <w:pPr>
              <w:suppressAutoHyphens/>
              <w:jc w:val="both"/>
            </w:pPr>
          </w:p>
        </w:tc>
        <w:tc>
          <w:tcPr>
            <w:tcW w:w="1676" w:type="dxa"/>
            <w:vMerge/>
          </w:tcPr>
          <w:p w14:paraId="05B600ED" w14:textId="77777777" w:rsidR="00B83C1C" w:rsidRDefault="00B83C1C" w:rsidP="00F07285">
            <w:pPr>
              <w:suppressAutoHyphens/>
              <w:jc w:val="both"/>
            </w:pPr>
          </w:p>
        </w:tc>
        <w:tc>
          <w:tcPr>
            <w:tcW w:w="5856" w:type="dxa"/>
          </w:tcPr>
          <w:p w14:paraId="324E3C72" w14:textId="77777777" w:rsidR="00B83C1C" w:rsidRDefault="00B83C1C" w:rsidP="00F07285">
            <w:pPr>
              <w:suppressAutoHyphens/>
              <w:jc w:val="both"/>
            </w:pPr>
            <w:r w:rsidRPr="00D74C5B">
              <w:t>Организационное сопровождение деятельности по проведению химических анализов и ведению водно-химического режима ТЭС</w:t>
            </w:r>
          </w:p>
        </w:tc>
        <w:tc>
          <w:tcPr>
            <w:tcW w:w="1355" w:type="dxa"/>
          </w:tcPr>
          <w:p w14:paraId="7E71ABAA" w14:textId="77777777" w:rsidR="00B83C1C" w:rsidRDefault="00B83C1C" w:rsidP="00F07285">
            <w:pPr>
              <w:suppressAutoHyphens/>
              <w:jc w:val="both"/>
            </w:pPr>
            <w:r>
              <w:t>E/02.6</w:t>
            </w:r>
          </w:p>
        </w:tc>
        <w:tc>
          <w:tcPr>
            <w:tcW w:w="1935" w:type="dxa"/>
          </w:tcPr>
          <w:p w14:paraId="69D3992F" w14:textId="77777777" w:rsidR="00B83C1C" w:rsidRDefault="00B83C1C" w:rsidP="00F07285">
            <w:pPr>
              <w:suppressAutoHyphens/>
              <w:jc w:val="center"/>
            </w:pPr>
            <w:r>
              <w:t>6</w:t>
            </w:r>
          </w:p>
        </w:tc>
      </w:tr>
    </w:tbl>
    <w:p w14:paraId="59B17868" w14:textId="77777777" w:rsidR="00254670" w:rsidRDefault="00254670" w:rsidP="008D173E">
      <w:pPr>
        <w:tabs>
          <w:tab w:val="left" w:pos="993"/>
        </w:tabs>
        <w:jc w:val="both"/>
        <w:rPr>
          <w:b/>
          <w:sz w:val="28"/>
          <w:szCs w:val="28"/>
        </w:rPr>
      </w:pPr>
    </w:p>
    <w:p w14:paraId="086517E2" w14:textId="77777777" w:rsidR="00254670" w:rsidRDefault="00254670" w:rsidP="008D173E">
      <w:pPr>
        <w:tabs>
          <w:tab w:val="left" w:pos="993"/>
        </w:tabs>
        <w:jc w:val="both"/>
        <w:rPr>
          <w:b/>
          <w:sz w:val="28"/>
          <w:szCs w:val="28"/>
        </w:rPr>
      </w:pPr>
    </w:p>
    <w:p w14:paraId="2951F45F" w14:textId="77777777" w:rsidR="00254670" w:rsidRDefault="00254670" w:rsidP="008D173E">
      <w:pPr>
        <w:tabs>
          <w:tab w:val="left" w:pos="993"/>
        </w:tabs>
        <w:jc w:val="both"/>
        <w:rPr>
          <w:b/>
          <w:sz w:val="28"/>
          <w:szCs w:val="28"/>
        </w:rPr>
      </w:pPr>
    </w:p>
    <w:p w14:paraId="4818ADFD" w14:textId="77777777" w:rsidR="00254670" w:rsidRDefault="00254670" w:rsidP="008D173E">
      <w:pPr>
        <w:tabs>
          <w:tab w:val="left" w:pos="993"/>
        </w:tabs>
        <w:jc w:val="both"/>
        <w:rPr>
          <w:b/>
          <w:sz w:val="28"/>
          <w:szCs w:val="28"/>
        </w:rPr>
      </w:pPr>
    </w:p>
    <w:p w14:paraId="75D795B4" w14:textId="77777777" w:rsidR="00254670" w:rsidRDefault="00254670" w:rsidP="008D173E">
      <w:pPr>
        <w:tabs>
          <w:tab w:val="left" w:pos="993"/>
        </w:tabs>
        <w:jc w:val="both"/>
        <w:rPr>
          <w:b/>
          <w:sz w:val="28"/>
          <w:szCs w:val="28"/>
        </w:rPr>
        <w:sectPr w:rsidR="00254670" w:rsidSect="00BF1203">
          <w:pgSz w:w="16838" w:h="11906" w:orient="landscape"/>
          <w:pgMar w:top="1701" w:right="1134" w:bottom="851" w:left="1134" w:header="709" w:footer="709" w:gutter="0"/>
          <w:cols w:space="708"/>
          <w:docGrid w:linePitch="360"/>
        </w:sectPr>
      </w:pPr>
    </w:p>
    <w:p w14:paraId="6A970F94" w14:textId="77777777" w:rsidR="008D173E" w:rsidRDefault="008D173E" w:rsidP="00A07C51">
      <w:pPr>
        <w:pStyle w:val="1"/>
        <w:tabs>
          <w:tab w:val="clear" w:pos="540"/>
        </w:tabs>
        <w:ind w:left="0"/>
        <w:jc w:val="both"/>
        <w:rPr>
          <w:rFonts w:ascii="Times New Roman" w:hAnsi="Times New Roman"/>
          <w:color w:val="002060"/>
        </w:rPr>
      </w:pPr>
      <w:bookmarkStart w:id="5" w:name="_Toc4397500"/>
      <w:r w:rsidRPr="00A07C51">
        <w:rPr>
          <w:rFonts w:ascii="Times New Roman" w:hAnsi="Times New Roman"/>
          <w:color w:val="002060"/>
        </w:rPr>
        <w:lastRenderedPageBreak/>
        <w:t>Раздел 2.</w:t>
      </w:r>
      <w:r w:rsidR="00A07C51">
        <w:rPr>
          <w:rFonts w:ascii="Times New Roman" w:hAnsi="Times New Roman"/>
          <w:color w:val="002060"/>
        </w:rPr>
        <w:t xml:space="preserve"> </w:t>
      </w:r>
      <w:r w:rsidRPr="00A07C51">
        <w:rPr>
          <w:rFonts w:ascii="Times New Roman" w:hAnsi="Times New Roman"/>
          <w:color w:val="002060"/>
        </w:rPr>
        <w:t>Основные этапы разработки проекта профессионального стандарта</w:t>
      </w:r>
      <w:bookmarkEnd w:id="5"/>
      <w:r w:rsidRPr="00A07C51">
        <w:rPr>
          <w:rFonts w:ascii="Times New Roman" w:hAnsi="Times New Roman"/>
          <w:color w:val="002060"/>
        </w:rPr>
        <w:t xml:space="preserve"> </w:t>
      </w:r>
    </w:p>
    <w:p w14:paraId="403D7DE7" w14:textId="77777777" w:rsidR="00A07C51" w:rsidRPr="00A07C51" w:rsidRDefault="00A07C51" w:rsidP="00A07C51"/>
    <w:p w14:paraId="1213D84B" w14:textId="77777777" w:rsidR="00FD224B" w:rsidRDefault="00FD224B" w:rsidP="00A07C51">
      <w:pPr>
        <w:pStyle w:val="2"/>
        <w:tabs>
          <w:tab w:val="clear" w:pos="1958"/>
        </w:tabs>
        <w:ind w:left="0" w:firstLine="0"/>
        <w:jc w:val="left"/>
        <w:rPr>
          <w:color w:val="002060"/>
          <w:sz w:val="28"/>
        </w:rPr>
      </w:pPr>
      <w:bookmarkStart w:id="6" w:name="_Toc4397501"/>
      <w:r w:rsidRPr="00A07C51">
        <w:rPr>
          <w:color w:val="002060"/>
          <w:sz w:val="28"/>
        </w:rPr>
        <w:t>Этапы разработки профессионального стандарта:</w:t>
      </w:r>
      <w:bookmarkEnd w:id="6"/>
    </w:p>
    <w:p w14:paraId="1E5D72C4" w14:textId="77777777" w:rsidR="00A07C51" w:rsidRPr="00A07C51" w:rsidRDefault="00A07C51" w:rsidP="00A07C51"/>
    <w:p w14:paraId="0208818E" w14:textId="77777777" w:rsidR="00FD224B" w:rsidRDefault="00FD224B" w:rsidP="00FD224B">
      <w:pPr>
        <w:tabs>
          <w:tab w:val="left" w:pos="993"/>
        </w:tabs>
        <w:ind w:firstLine="567"/>
        <w:jc w:val="both"/>
        <w:rPr>
          <w:sz w:val="28"/>
          <w:szCs w:val="28"/>
        </w:rPr>
      </w:pPr>
      <w:r>
        <w:rPr>
          <w:sz w:val="28"/>
          <w:szCs w:val="28"/>
        </w:rPr>
        <w:t>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 В соответствии с основной методологией были осуществлены следующие этапы.</w:t>
      </w:r>
    </w:p>
    <w:p w14:paraId="1B5EC87B" w14:textId="77777777" w:rsidR="00FD224B" w:rsidRDefault="00FD224B" w:rsidP="00FD224B">
      <w:pPr>
        <w:tabs>
          <w:tab w:val="left" w:pos="993"/>
        </w:tabs>
        <w:ind w:firstLine="567"/>
        <w:jc w:val="both"/>
        <w:rPr>
          <w:i/>
          <w:sz w:val="28"/>
          <w:szCs w:val="28"/>
        </w:rPr>
      </w:pPr>
      <w:r>
        <w:rPr>
          <w:i/>
          <w:sz w:val="28"/>
          <w:szCs w:val="28"/>
        </w:rPr>
        <w:t>Этап 1. Подготовка к разработке профессионального стандарта:</w:t>
      </w:r>
    </w:p>
    <w:p w14:paraId="1E3DCA64" w14:textId="77777777" w:rsidR="00FD224B" w:rsidRDefault="00FD224B" w:rsidP="00FD224B">
      <w:pPr>
        <w:tabs>
          <w:tab w:val="left" w:pos="993"/>
        </w:tabs>
        <w:ind w:firstLine="567"/>
        <w:jc w:val="both"/>
        <w:rPr>
          <w:sz w:val="28"/>
          <w:szCs w:val="28"/>
        </w:rPr>
      </w:pPr>
      <w:r>
        <w:rPr>
          <w:sz w:val="28"/>
          <w:szCs w:val="28"/>
        </w:rPr>
        <w:t>- определение требований к ключевым экспертам, участвующим в</w:t>
      </w:r>
      <w:r w:rsidR="00C85C56">
        <w:rPr>
          <w:sz w:val="28"/>
          <w:szCs w:val="28"/>
        </w:rPr>
        <w:t> </w:t>
      </w:r>
      <w:r>
        <w:rPr>
          <w:sz w:val="28"/>
          <w:szCs w:val="28"/>
        </w:rPr>
        <w:t>разработке;</w:t>
      </w:r>
    </w:p>
    <w:p w14:paraId="438A0F2E" w14:textId="77777777" w:rsidR="00FD224B" w:rsidRDefault="00FD224B" w:rsidP="00FD224B">
      <w:pPr>
        <w:tabs>
          <w:tab w:val="left" w:pos="993"/>
        </w:tabs>
        <w:ind w:firstLine="567"/>
        <w:jc w:val="both"/>
        <w:rPr>
          <w:sz w:val="28"/>
          <w:szCs w:val="28"/>
        </w:rPr>
      </w:pPr>
      <w:r>
        <w:rPr>
          <w:sz w:val="28"/>
          <w:szCs w:val="28"/>
        </w:rPr>
        <w:t>- формирование и обучение экспертной группы</w:t>
      </w:r>
      <w:r w:rsidRPr="00C864F2">
        <w:rPr>
          <w:sz w:val="28"/>
          <w:szCs w:val="28"/>
        </w:rPr>
        <w:t>;</w:t>
      </w:r>
    </w:p>
    <w:p w14:paraId="22754209" w14:textId="77777777" w:rsidR="00FD224B" w:rsidRDefault="00FD224B" w:rsidP="00FD224B">
      <w:pPr>
        <w:tabs>
          <w:tab w:val="left" w:pos="993"/>
        </w:tabs>
        <w:ind w:firstLine="567"/>
        <w:jc w:val="both"/>
        <w:rPr>
          <w:i/>
          <w:sz w:val="28"/>
          <w:szCs w:val="28"/>
        </w:rPr>
      </w:pPr>
      <w:r>
        <w:rPr>
          <w:sz w:val="28"/>
          <w:szCs w:val="28"/>
        </w:rPr>
        <w:t>- проведение установочной экспертной сессии для экспертов по</w:t>
      </w:r>
      <w:r w:rsidR="00C85C56">
        <w:rPr>
          <w:sz w:val="28"/>
          <w:szCs w:val="28"/>
        </w:rPr>
        <w:t> </w:t>
      </w:r>
      <w:r>
        <w:rPr>
          <w:sz w:val="28"/>
          <w:szCs w:val="28"/>
        </w:rPr>
        <w:t>определению специфики профессионального стандарта, ключевой цели профессиональной деятельности и основных функциональных областей.</w:t>
      </w:r>
    </w:p>
    <w:p w14:paraId="07732372" w14:textId="77777777" w:rsidR="00FD224B" w:rsidRPr="00CA5DF9" w:rsidRDefault="00FD224B" w:rsidP="00FD224B">
      <w:pPr>
        <w:tabs>
          <w:tab w:val="left" w:pos="993"/>
        </w:tabs>
        <w:ind w:firstLine="567"/>
        <w:jc w:val="both"/>
        <w:rPr>
          <w:i/>
          <w:sz w:val="28"/>
          <w:szCs w:val="28"/>
        </w:rPr>
      </w:pPr>
      <w:r>
        <w:rPr>
          <w:i/>
          <w:sz w:val="28"/>
          <w:szCs w:val="28"/>
        </w:rPr>
        <w:t>Этап 2. Функциональный анализ:</w:t>
      </w:r>
    </w:p>
    <w:p w14:paraId="67238D86" w14:textId="77777777" w:rsidR="00FD224B" w:rsidRDefault="00FD224B" w:rsidP="00FD224B">
      <w:pPr>
        <w:tabs>
          <w:tab w:val="left" w:pos="993"/>
        </w:tabs>
        <w:ind w:firstLine="567"/>
        <w:jc w:val="both"/>
        <w:rPr>
          <w:sz w:val="28"/>
          <w:szCs w:val="28"/>
        </w:rPr>
      </w:pPr>
      <w:r>
        <w:rPr>
          <w:sz w:val="28"/>
          <w:szCs w:val="28"/>
        </w:rPr>
        <w:t xml:space="preserve">- </w:t>
      </w:r>
      <w:r w:rsidRPr="00867191">
        <w:rPr>
          <w:sz w:val="28"/>
          <w:szCs w:val="28"/>
        </w:rPr>
        <w:t>содержания профессиональной деятельности</w:t>
      </w:r>
      <w:r>
        <w:rPr>
          <w:sz w:val="28"/>
          <w:szCs w:val="28"/>
        </w:rPr>
        <w:t xml:space="preserve"> на основании </w:t>
      </w:r>
      <w:r w:rsidR="00EC362F">
        <w:rPr>
          <w:sz w:val="28"/>
          <w:szCs w:val="28"/>
        </w:rPr>
        <w:t xml:space="preserve">проведения </w:t>
      </w:r>
      <w:r>
        <w:rPr>
          <w:sz w:val="28"/>
          <w:szCs w:val="28"/>
        </w:rPr>
        <w:t>фокус-групп с экспертами;</w:t>
      </w:r>
    </w:p>
    <w:p w14:paraId="59F947F6" w14:textId="77777777" w:rsidR="00FD224B" w:rsidRDefault="00FD224B" w:rsidP="00FD224B">
      <w:pPr>
        <w:tabs>
          <w:tab w:val="left" w:pos="993"/>
        </w:tabs>
        <w:ind w:firstLine="567"/>
        <w:jc w:val="both"/>
        <w:rPr>
          <w:sz w:val="28"/>
          <w:szCs w:val="28"/>
        </w:rPr>
      </w:pPr>
      <w:r>
        <w:rPr>
          <w:sz w:val="28"/>
          <w:szCs w:val="28"/>
        </w:rPr>
        <w:t>- состояния и перспектив развития деятельности - группы занятий, к</w:t>
      </w:r>
      <w:r w:rsidR="00C85C56">
        <w:rPr>
          <w:sz w:val="28"/>
          <w:szCs w:val="28"/>
        </w:rPr>
        <w:t> </w:t>
      </w:r>
      <w:r>
        <w:rPr>
          <w:sz w:val="28"/>
          <w:szCs w:val="28"/>
        </w:rPr>
        <w:t>которой относится профессиональный стандарт;</w:t>
      </w:r>
    </w:p>
    <w:p w14:paraId="4B4A92FD" w14:textId="77777777" w:rsidR="00FD224B" w:rsidRDefault="00FD224B" w:rsidP="00FD224B">
      <w:pPr>
        <w:tabs>
          <w:tab w:val="left" w:pos="993"/>
        </w:tabs>
        <w:ind w:firstLine="567"/>
        <w:jc w:val="both"/>
        <w:rPr>
          <w:sz w:val="28"/>
          <w:szCs w:val="28"/>
        </w:rPr>
      </w:pPr>
      <w:r>
        <w:rPr>
          <w:sz w:val="28"/>
          <w:szCs w:val="28"/>
        </w:rPr>
        <w:t xml:space="preserve">- </w:t>
      </w:r>
      <w:r w:rsidRPr="00C56AA1">
        <w:rPr>
          <w:sz w:val="28"/>
          <w:szCs w:val="28"/>
        </w:rPr>
        <w:t>нормативной, методической, учебной, технологической документации в области тем</w:t>
      </w:r>
      <w:r>
        <w:rPr>
          <w:sz w:val="28"/>
          <w:szCs w:val="28"/>
        </w:rPr>
        <w:t>ы</w:t>
      </w:r>
      <w:r w:rsidRPr="00C56AA1">
        <w:rPr>
          <w:sz w:val="28"/>
          <w:szCs w:val="28"/>
        </w:rPr>
        <w:t xml:space="preserve"> профессиональных стандартов и по отдельным трудовым функциям специалистов в этой области</w:t>
      </w:r>
      <w:r>
        <w:rPr>
          <w:sz w:val="28"/>
          <w:szCs w:val="28"/>
        </w:rPr>
        <w:t>;</w:t>
      </w:r>
    </w:p>
    <w:p w14:paraId="06F5DFF6" w14:textId="77777777" w:rsidR="00FD224B" w:rsidRDefault="00FD224B" w:rsidP="00FD224B">
      <w:pPr>
        <w:tabs>
          <w:tab w:val="left" w:pos="993"/>
        </w:tabs>
        <w:ind w:firstLine="567"/>
        <w:jc w:val="both"/>
      </w:pPr>
      <w:r>
        <w:rPr>
          <w:sz w:val="28"/>
          <w:szCs w:val="28"/>
        </w:rPr>
        <w:t>- квалификационных характеристик, содержащихся в различных классификаторах;</w:t>
      </w:r>
      <w:r w:rsidRPr="00DF788C">
        <w:t xml:space="preserve"> </w:t>
      </w:r>
    </w:p>
    <w:p w14:paraId="219D90FF" w14:textId="77777777" w:rsidR="00FD224B" w:rsidRDefault="00FD224B" w:rsidP="00FD224B">
      <w:pPr>
        <w:tabs>
          <w:tab w:val="left" w:pos="993"/>
        </w:tabs>
        <w:ind w:firstLine="567"/>
        <w:jc w:val="both"/>
        <w:rPr>
          <w:sz w:val="28"/>
          <w:szCs w:val="28"/>
        </w:rPr>
      </w:pPr>
      <w:r>
        <w:rPr>
          <w:sz w:val="28"/>
          <w:szCs w:val="28"/>
        </w:rPr>
        <w:t xml:space="preserve">- </w:t>
      </w:r>
      <w:r w:rsidRPr="00DF788C">
        <w:rPr>
          <w:sz w:val="28"/>
          <w:szCs w:val="28"/>
        </w:rPr>
        <w:t xml:space="preserve">требований к знаниям и умениям специалистов и руководителей, осуществляющих соответствующую профессиональную деятельность, в том числе анализ </w:t>
      </w:r>
      <w:r w:rsidR="00EC362F">
        <w:rPr>
          <w:sz w:val="28"/>
          <w:szCs w:val="28"/>
        </w:rPr>
        <w:t xml:space="preserve">существующих </w:t>
      </w:r>
      <w:r w:rsidRPr="00DF788C">
        <w:rPr>
          <w:sz w:val="28"/>
          <w:szCs w:val="28"/>
        </w:rPr>
        <w:t>программ подготовки специалистов и</w:t>
      </w:r>
      <w:r w:rsidR="00C85C56">
        <w:rPr>
          <w:sz w:val="28"/>
          <w:szCs w:val="28"/>
        </w:rPr>
        <w:t> </w:t>
      </w:r>
      <w:r w:rsidRPr="00DF788C">
        <w:rPr>
          <w:sz w:val="28"/>
          <w:szCs w:val="28"/>
        </w:rPr>
        <w:t>руководителей по соответствующим направлениям</w:t>
      </w:r>
      <w:r>
        <w:rPr>
          <w:sz w:val="28"/>
          <w:szCs w:val="28"/>
        </w:rPr>
        <w:t>;</w:t>
      </w:r>
    </w:p>
    <w:p w14:paraId="34D05C0E" w14:textId="77777777" w:rsidR="00FD224B" w:rsidRDefault="00FD224B" w:rsidP="00FD224B">
      <w:pPr>
        <w:tabs>
          <w:tab w:val="left" w:pos="993"/>
        </w:tabs>
        <w:ind w:firstLine="567"/>
        <w:jc w:val="both"/>
        <w:rPr>
          <w:sz w:val="28"/>
          <w:szCs w:val="28"/>
        </w:rPr>
      </w:pPr>
      <w:r>
        <w:rPr>
          <w:sz w:val="28"/>
          <w:szCs w:val="28"/>
        </w:rPr>
        <w:t xml:space="preserve"> а также </w:t>
      </w:r>
      <w:r w:rsidR="008307AA">
        <w:rPr>
          <w:sz w:val="28"/>
          <w:szCs w:val="28"/>
        </w:rPr>
        <w:t>анализ лучших практик и сравнения</w:t>
      </w:r>
      <w:r w:rsidRPr="00DF788C">
        <w:rPr>
          <w:sz w:val="28"/>
          <w:szCs w:val="28"/>
        </w:rPr>
        <w:t xml:space="preserve"> с международными отраслевыми стандартами по аналогичным функциональным областям</w:t>
      </w:r>
      <w:r>
        <w:rPr>
          <w:sz w:val="28"/>
          <w:szCs w:val="28"/>
        </w:rPr>
        <w:t>.</w:t>
      </w:r>
    </w:p>
    <w:p w14:paraId="386861A0" w14:textId="77777777" w:rsidR="00FD224B" w:rsidRDefault="00FD224B" w:rsidP="00FD224B">
      <w:pPr>
        <w:tabs>
          <w:tab w:val="left" w:pos="993"/>
        </w:tabs>
        <w:ind w:firstLine="567"/>
        <w:jc w:val="both"/>
        <w:rPr>
          <w:i/>
          <w:sz w:val="28"/>
          <w:szCs w:val="28"/>
        </w:rPr>
      </w:pPr>
      <w:r>
        <w:rPr>
          <w:i/>
          <w:sz w:val="28"/>
          <w:szCs w:val="28"/>
        </w:rPr>
        <w:t>Этап 3</w:t>
      </w:r>
      <w:r w:rsidRPr="00CA5DF9">
        <w:rPr>
          <w:i/>
          <w:sz w:val="28"/>
          <w:szCs w:val="28"/>
        </w:rPr>
        <w:t>.</w:t>
      </w:r>
      <w:r>
        <w:rPr>
          <w:i/>
          <w:sz w:val="28"/>
          <w:szCs w:val="28"/>
        </w:rPr>
        <w:t xml:space="preserve"> «Разработка профессионального стандарта»:</w:t>
      </w:r>
    </w:p>
    <w:p w14:paraId="1775F71E" w14:textId="77777777" w:rsidR="00FD224B" w:rsidRDefault="00FD224B" w:rsidP="00FD224B">
      <w:pPr>
        <w:tabs>
          <w:tab w:val="left" w:pos="993"/>
        </w:tabs>
        <w:ind w:firstLine="567"/>
        <w:jc w:val="both"/>
        <w:rPr>
          <w:sz w:val="28"/>
          <w:szCs w:val="28"/>
        </w:rPr>
      </w:pPr>
      <w:r>
        <w:rPr>
          <w:sz w:val="28"/>
          <w:szCs w:val="28"/>
        </w:rPr>
        <w:t>- формирование проекта функциональной карты деятельности;</w:t>
      </w:r>
    </w:p>
    <w:p w14:paraId="2395F206" w14:textId="77777777" w:rsidR="00771D5E" w:rsidRPr="001360DF" w:rsidRDefault="00771D5E" w:rsidP="00771D5E">
      <w:pPr>
        <w:tabs>
          <w:tab w:val="left" w:pos="993"/>
        </w:tabs>
        <w:ind w:firstLine="567"/>
        <w:jc w:val="both"/>
        <w:rPr>
          <w:color w:val="000000" w:themeColor="text1"/>
          <w:sz w:val="28"/>
          <w:szCs w:val="28"/>
        </w:rPr>
      </w:pPr>
      <w:r w:rsidRPr="001360DF">
        <w:rPr>
          <w:color w:val="000000" w:themeColor="text1"/>
          <w:sz w:val="28"/>
          <w:szCs w:val="28"/>
        </w:rPr>
        <w:t>- подготовка проекта профессионального стандарта;</w:t>
      </w:r>
    </w:p>
    <w:p w14:paraId="4A728587" w14:textId="77777777" w:rsidR="00771D5E" w:rsidRPr="001360DF" w:rsidRDefault="00771D5E" w:rsidP="00771D5E">
      <w:pPr>
        <w:tabs>
          <w:tab w:val="left" w:pos="993"/>
        </w:tabs>
        <w:ind w:firstLine="567"/>
        <w:jc w:val="both"/>
        <w:rPr>
          <w:color w:val="000000" w:themeColor="text1"/>
          <w:sz w:val="28"/>
          <w:szCs w:val="28"/>
        </w:rPr>
      </w:pPr>
      <w:r w:rsidRPr="001360DF">
        <w:rPr>
          <w:color w:val="000000" w:themeColor="text1"/>
          <w:sz w:val="28"/>
          <w:szCs w:val="28"/>
        </w:rPr>
        <w:t>- проведение проектных сессий/фокус групп с участием членов экспертной группы и руководителей соответствующих подразделений по согласованию/доработке проекта профессионального стандарта, внесение корректировок;</w:t>
      </w:r>
    </w:p>
    <w:p w14:paraId="26797279" w14:textId="77777777" w:rsidR="00771D5E" w:rsidRDefault="00771D5E" w:rsidP="00771D5E">
      <w:pPr>
        <w:tabs>
          <w:tab w:val="left" w:pos="993"/>
        </w:tabs>
        <w:ind w:firstLine="567"/>
        <w:jc w:val="both"/>
        <w:rPr>
          <w:color w:val="000000" w:themeColor="text1"/>
          <w:sz w:val="28"/>
          <w:szCs w:val="28"/>
        </w:rPr>
      </w:pPr>
      <w:r w:rsidRPr="001360DF">
        <w:rPr>
          <w:color w:val="000000" w:themeColor="text1"/>
          <w:sz w:val="28"/>
          <w:szCs w:val="28"/>
        </w:rPr>
        <w:t>- подготовка итогового проекта профессионального стандарта и</w:t>
      </w:r>
      <w:r w:rsidR="00C85C56">
        <w:rPr>
          <w:color w:val="000000" w:themeColor="text1"/>
          <w:sz w:val="28"/>
          <w:szCs w:val="28"/>
        </w:rPr>
        <w:t> </w:t>
      </w:r>
      <w:r w:rsidRPr="001360DF">
        <w:rPr>
          <w:color w:val="000000" w:themeColor="text1"/>
          <w:sz w:val="28"/>
          <w:szCs w:val="28"/>
        </w:rPr>
        <w:t xml:space="preserve">пояснительной записки. </w:t>
      </w:r>
    </w:p>
    <w:p w14:paraId="328DF5A5" w14:textId="77777777" w:rsidR="00F07285" w:rsidRDefault="00F07285" w:rsidP="00771D5E">
      <w:pPr>
        <w:tabs>
          <w:tab w:val="left" w:pos="993"/>
        </w:tabs>
        <w:ind w:firstLine="567"/>
        <w:jc w:val="both"/>
        <w:rPr>
          <w:color w:val="000000" w:themeColor="text1"/>
          <w:sz w:val="28"/>
          <w:szCs w:val="28"/>
        </w:rPr>
      </w:pPr>
    </w:p>
    <w:p w14:paraId="0B15831A" w14:textId="77777777" w:rsidR="00F07285" w:rsidRPr="001360DF" w:rsidRDefault="00F07285" w:rsidP="00771D5E">
      <w:pPr>
        <w:tabs>
          <w:tab w:val="left" w:pos="993"/>
        </w:tabs>
        <w:ind w:firstLine="567"/>
        <w:jc w:val="both"/>
        <w:rPr>
          <w:color w:val="000000" w:themeColor="text1"/>
          <w:sz w:val="28"/>
          <w:szCs w:val="28"/>
        </w:rPr>
      </w:pPr>
    </w:p>
    <w:p w14:paraId="1C294B0D" w14:textId="77777777" w:rsidR="00FD224B" w:rsidRDefault="00FD224B" w:rsidP="00FD224B">
      <w:pPr>
        <w:pStyle w:val="a4"/>
        <w:tabs>
          <w:tab w:val="left" w:pos="-142"/>
          <w:tab w:val="left" w:pos="426"/>
        </w:tabs>
        <w:ind w:left="0" w:firstLine="567"/>
        <w:jc w:val="both"/>
        <w:rPr>
          <w:i/>
          <w:sz w:val="28"/>
          <w:szCs w:val="28"/>
        </w:rPr>
      </w:pPr>
      <w:r>
        <w:rPr>
          <w:i/>
          <w:sz w:val="28"/>
          <w:szCs w:val="28"/>
        </w:rPr>
        <w:lastRenderedPageBreak/>
        <w:t>Этап 4. П</w:t>
      </w:r>
      <w:r w:rsidRPr="00794939">
        <w:rPr>
          <w:i/>
          <w:sz w:val="28"/>
          <w:szCs w:val="28"/>
        </w:rPr>
        <w:t>рофессионально-общественно</w:t>
      </w:r>
      <w:r>
        <w:rPr>
          <w:i/>
          <w:sz w:val="28"/>
          <w:szCs w:val="28"/>
        </w:rPr>
        <w:t>е</w:t>
      </w:r>
      <w:r w:rsidRPr="00794939">
        <w:rPr>
          <w:i/>
          <w:sz w:val="28"/>
          <w:szCs w:val="28"/>
        </w:rPr>
        <w:t xml:space="preserve"> обсуждени</w:t>
      </w:r>
      <w:r>
        <w:rPr>
          <w:i/>
          <w:sz w:val="28"/>
          <w:szCs w:val="28"/>
        </w:rPr>
        <w:t xml:space="preserve">е: </w:t>
      </w:r>
    </w:p>
    <w:p w14:paraId="7730E2F3" w14:textId="77777777" w:rsidR="00FD224B" w:rsidRPr="00B269E6" w:rsidRDefault="00FD224B" w:rsidP="00FD224B">
      <w:pPr>
        <w:tabs>
          <w:tab w:val="left" w:pos="993"/>
        </w:tabs>
        <w:ind w:firstLine="567"/>
        <w:jc w:val="both"/>
        <w:rPr>
          <w:sz w:val="28"/>
          <w:szCs w:val="28"/>
        </w:rPr>
      </w:pPr>
      <w:r>
        <w:rPr>
          <w:sz w:val="28"/>
          <w:szCs w:val="28"/>
        </w:rPr>
        <w:t xml:space="preserve">- </w:t>
      </w:r>
      <w:r w:rsidRPr="00A63BEC">
        <w:rPr>
          <w:sz w:val="28"/>
          <w:szCs w:val="28"/>
        </w:rPr>
        <w:t xml:space="preserve">обсуждение проекта профессионального стандарта с </w:t>
      </w:r>
      <w:r>
        <w:rPr>
          <w:sz w:val="28"/>
          <w:szCs w:val="28"/>
        </w:rPr>
        <w:t xml:space="preserve">представителями </w:t>
      </w:r>
      <w:r w:rsidRPr="00A63BEC">
        <w:rPr>
          <w:sz w:val="28"/>
          <w:szCs w:val="28"/>
        </w:rPr>
        <w:t>профессиональн</w:t>
      </w:r>
      <w:r>
        <w:rPr>
          <w:sz w:val="28"/>
          <w:szCs w:val="28"/>
        </w:rPr>
        <w:t>ого</w:t>
      </w:r>
      <w:r w:rsidRPr="00A63BEC">
        <w:rPr>
          <w:sz w:val="28"/>
          <w:szCs w:val="28"/>
        </w:rPr>
        <w:t xml:space="preserve"> сообщества</w:t>
      </w:r>
      <w:r>
        <w:rPr>
          <w:sz w:val="28"/>
          <w:szCs w:val="28"/>
        </w:rPr>
        <w:t>;</w:t>
      </w:r>
    </w:p>
    <w:p w14:paraId="297F6B15" w14:textId="77777777" w:rsidR="00FD224B" w:rsidRPr="00F0157F" w:rsidRDefault="00FD224B" w:rsidP="00FD224B">
      <w:pPr>
        <w:tabs>
          <w:tab w:val="left" w:pos="993"/>
        </w:tabs>
        <w:ind w:firstLine="567"/>
        <w:jc w:val="both"/>
        <w:rPr>
          <w:sz w:val="28"/>
          <w:szCs w:val="28"/>
        </w:rPr>
      </w:pPr>
      <w:r w:rsidRPr="00F0157F">
        <w:rPr>
          <w:sz w:val="28"/>
          <w:szCs w:val="28"/>
        </w:rPr>
        <w:t>- систематизаци</w:t>
      </w:r>
      <w:r>
        <w:rPr>
          <w:sz w:val="28"/>
          <w:szCs w:val="28"/>
        </w:rPr>
        <w:t>я</w:t>
      </w:r>
      <w:r w:rsidR="00FB686F">
        <w:rPr>
          <w:sz w:val="28"/>
          <w:szCs w:val="28"/>
        </w:rPr>
        <w:t>,</w:t>
      </w:r>
      <w:r w:rsidRPr="00F0157F">
        <w:rPr>
          <w:sz w:val="28"/>
          <w:szCs w:val="28"/>
        </w:rPr>
        <w:t xml:space="preserve"> анализ замечаний и предложений по</w:t>
      </w:r>
      <w:r w:rsidR="00C85C56">
        <w:rPr>
          <w:sz w:val="28"/>
          <w:szCs w:val="28"/>
        </w:rPr>
        <w:t> </w:t>
      </w:r>
      <w:r w:rsidRPr="00F0157F">
        <w:rPr>
          <w:sz w:val="28"/>
          <w:szCs w:val="28"/>
        </w:rPr>
        <w:t>совершенствованию проекта профессионального</w:t>
      </w:r>
      <w:r>
        <w:rPr>
          <w:sz w:val="28"/>
          <w:szCs w:val="28"/>
        </w:rPr>
        <w:t xml:space="preserve"> стандарта</w:t>
      </w:r>
      <w:r w:rsidRPr="00F0157F">
        <w:rPr>
          <w:sz w:val="28"/>
          <w:szCs w:val="28"/>
        </w:rPr>
        <w:t>;</w:t>
      </w:r>
    </w:p>
    <w:p w14:paraId="183BC033" w14:textId="77777777" w:rsidR="00FD224B" w:rsidRDefault="00FD224B" w:rsidP="00FD224B">
      <w:pPr>
        <w:tabs>
          <w:tab w:val="left" w:pos="993"/>
        </w:tabs>
        <w:ind w:firstLine="567"/>
        <w:jc w:val="both"/>
        <w:rPr>
          <w:sz w:val="28"/>
          <w:szCs w:val="28"/>
        </w:rPr>
      </w:pPr>
      <w:r w:rsidRPr="00F0157F">
        <w:rPr>
          <w:sz w:val="28"/>
          <w:szCs w:val="28"/>
        </w:rPr>
        <w:t xml:space="preserve">- </w:t>
      </w:r>
      <w:r>
        <w:rPr>
          <w:sz w:val="28"/>
          <w:szCs w:val="28"/>
        </w:rPr>
        <w:t xml:space="preserve">принятие решений о </w:t>
      </w:r>
      <w:r w:rsidRPr="00F0157F">
        <w:rPr>
          <w:sz w:val="28"/>
          <w:szCs w:val="28"/>
        </w:rPr>
        <w:t>корректи</w:t>
      </w:r>
      <w:r>
        <w:rPr>
          <w:sz w:val="28"/>
          <w:szCs w:val="28"/>
        </w:rPr>
        <w:t xml:space="preserve">ровке </w:t>
      </w:r>
      <w:r w:rsidRPr="00F0157F">
        <w:rPr>
          <w:sz w:val="28"/>
          <w:szCs w:val="28"/>
        </w:rPr>
        <w:t>проект</w:t>
      </w:r>
      <w:r>
        <w:rPr>
          <w:sz w:val="28"/>
          <w:szCs w:val="28"/>
        </w:rPr>
        <w:t>а</w:t>
      </w:r>
      <w:r w:rsidRPr="00F0157F">
        <w:rPr>
          <w:sz w:val="28"/>
          <w:szCs w:val="28"/>
        </w:rPr>
        <w:t xml:space="preserve"> профессионального стандарта</w:t>
      </w:r>
      <w:r>
        <w:rPr>
          <w:sz w:val="28"/>
          <w:szCs w:val="28"/>
        </w:rPr>
        <w:t xml:space="preserve"> </w:t>
      </w:r>
      <w:r w:rsidRPr="00DA5CFE">
        <w:rPr>
          <w:sz w:val="28"/>
          <w:szCs w:val="28"/>
        </w:rPr>
        <w:t>по результатам обсуждений</w:t>
      </w:r>
      <w:r>
        <w:rPr>
          <w:sz w:val="28"/>
          <w:szCs w:val="28"/>
        </w:rPr>
        <w:t xml:space="preserve">: принятии, частичном принятии или отклонении предложений, замечаний; </w:t>
      </w:r>
    </w:p>
    <w:p w14:paraId="47492783" w14:textId="77777777" w:rsidR="00FD224B" w:rsidRDefault="00FD224B" w:rsidP="00FD224B">
      <w:pPr>
        <w:tabs>
          <w:tab w:val="left" w:pos="993"/>
        </w:tabs>
        <w:ind w:firstLine="567"/>
        <w:jc w:val="both"/>
        <w:rPr>
          <w:sz w:val="28"/>
          <w:szCs w:val="28"/>
        </w:rPr>
      </w:pPr>
      <w:r>
        <w:rPr>
          <w:sz w:val="28"/>
          <w:szCs w:val="28"/>
        </w:rPr>
        <w:t xml:space="preserve">- </w:t>
      </w:r>
      <w:r w:rsidRPr="00F0157F">
        <w:rPr>
          <w:sz w:val="28"/>
          <w:szCs w:val="28"/>
        </w:rPr>
        <w:t>внесени</w:t>
      </w:r>
      <w:r>
        <w:rPr>
          <w:sz w:val="28"/>
          <w:szCs w:val="28"/>
        </w:rPr>
        <w:t>е</w:t>
      </w:r>
      <w:r w:rsidRPr="00F0157F">
        <w:rPr>
          <w:sz w:val="28"/>
          <w:szCs w:val="28"/>
        </w:rPr>
        <w:t xml:space="preserve"> </w:t>
      </w:r>
      <w:r>
        <w:rPr>
          <w:sz w:val="28"/>
          <w:szCs w:val="28"/>
        </w:rPr>
        <w:t>изменений</w:t>
      </w:r>
      <w:r w:rsidRPr="00F0157F">
        <w:rPr>
          <w:sz w:val="28"/>
          <w:szCs w:val="28"/>
        </w:rPr>
        <w:t xml:space="preserve"> в проект профессионального стандарта</w:t>
      </w:r>
      <w:r w:rsidRPr="00DA5CFE">
        <w:rPr>
          <w:sz w:val="28"/>
          <w:szCs w:val="28"/>
        </w:rPr>
        <w:t xml:space="preserve"> по</w:t>
      </w:r>
      <w:r w:rsidR="00C85C56">
        <w:rPr>
          <w:sz w:val="28"/>
          <w:szCs w:val="28"/>
        </w:rPr>
        <w:t> </w:t>
      </w:r>
      <w:r w:rsidRPr="00DA5CFE">
        <w:rPr>
          <w:sz w:val="28"/>
          <w:szCs w:val="28"/>
        </w:rPr>
        <w:t>результатам обсуждений.</w:t>
      </w:r>
    </w:p>
    <w:p w14:paraId="5C7DB543" w14:textId="77777777" w:rsidR="00A07C51" w:rsidRDefault="00A07C51" w:rsidP="00FD224B">
      <w:pPr>
        <w:tabs>
          <w:tab w:val="left" w:pos="993"/>
        </w:tabs>
        <w:ind w:firstLine="567"/>
        <w:jc w:val="both"/>
        <w:rPr>
          <w:sz w:val="28"/>
          <w:szCs w:val="28"/>
        </w:rPr>
      </w:pPr>
    </w:p>
    <w:p w14:paraId="5D9FC206" w14:textId="77777777" w:rsidR="008D173E" w:rsidRDefault="008D173E" w:rsidP="00A07C51">
      <w:pPr>
        <w:pStyle w:val="2"/>
        <w:tabs>
          <w:tab w:val="clear" w:pos="1958"/>
        </w:tabs>
        <w:ind w:left="0" w:firstLine="0"/>
        <w:jc w:val="both"/>
        <w:rPr>
          <w:color w:val="002060"/>
          <w:sz w:val="28"/>
        </w:rPr>
      </w:pPr>
      <w:bookmarkStart w:id="7" w:name="_Toc4397502"/>
      <w:r w:rsidRPr="00A07C51">
        <w:rPr>
          <w:color w:val="002060"/>
          <w:sz w:val="28"/>
        </w:rPr>
        <w:t>Информация об организациях, на базе которых проводились исследования, и обоснование выбора этих организаций</w:t>
      </w:r>
      <w:bookmarkEnd w:id="7"/>
      <w:r w:rsidRPr="00A07C51">
        <w:rPr>
          <w:color w:val="002060"/>
          <w:sz w:val="28"/>
        </w:rPr>
        <w:t xml:space="preserve"> </w:t>
      </w:r>
    </w:p>
    <w:p w14:paraId="54E35597" w14:textId="77777777" w:rsidR="00A07C51" w:rsidRPr="00A07C51" w:rsidRDefault="00A07C51" w:rsidP="00A07C51"/>
    <w:p w14:paraId="305773E6" w14:textId="77777777" w:rsidR="00771D5E" w:rsidRPr="00771D5E" w:rsidRDefault="00771D5E" w:rsidP="00771D5E">
      <w:pPr>
        <w:tabs>
          <w:tab w:val="left" w:pos="993"/>
        </w:tabs>
        <w:ind w:firstLine="567"/>
        <w:jc w:val="both"/>
        <w:rPr>
          <w:sz w:val="28"/>
          <w:szCs w:val="28"/>
        </w:rPr>
      </w:pPr>
      <w:r>
        <w:rPr>
          <w:sz w:val="28"/>
          <w:szCs w:val="28"/>
        </w:rPr>
        <w:t>Профессиональный стандарт разработан п</w:t>
      </w:r>
      <w:r w:rsidRPr="00771D5E">
        <w:rPr>
          <w:sz w:val="28"/>
          <w:szCs w:val="28"/>
        </w:rPr>
        <w:t xml:space="preserve">о инициативе генерирующих компаний </w:t>
      </w:r>
      <w:r>
        <w:rPr>
          <w:sz w:val="28"/>
          <w:szCs w:val="28"/>
        </w:rPr>
        <w:t xml:space="preserve">на базе </w:t>
      </w:r>
      <w:r w:rsidRPr="00771D5E">
        <w:rPr>
          <w:sz w:val="28"/>
          <w:szCs w:val="28"/>
        </w:rPr>
        <w:t>Общероссийско</w:t>
      </w:r>
      <w:r>
        <w:rPr>
          <w:sz w:val="28"/>
          <w:szCs w:val="28"/>
        </w:rPr>
        <w:t>го</w:t>
      </w:r>
      <w:r w:rsidRPr="00771D5E">
        <w:rPr>
          <w:sz w:val="28"/>
          <w:szCs w:val="28"/>
        </w:rPr>
        <w:t xml:space="preserve"> отраслево</w:t>
      </w:r>
      <w:r>
        <w:rPr>
          <w:sz w:val="28"/>
          <w:szCs w:val="28"/>
        </w:rPr>
        <w:t>го</w:t>
      </w:r>
      <w:r w:rsidRPr="00771D5E">
        <w:rPr>
          <w:sz w:val="28"/>
          <w:szCs w:val="28"/>
        </w:rPr>
        <w:t xml:space="preserve"> объединени</w:t>
      </w:r>
      <w:r>
        <w:rPr>
          <w:sz w:val="28"/>
          <w:szCs w:val="28"/>
        </w:rPr>
        <w:t>я</w:t>
      </w:r>
      <w:r w:rsidRPr="00771D5E">
        <w:rPr>
          <w:sz w:val="28"/>
          <w:szCs w:val="28"/>
        </w:rPr>
        <w:t xml:space="preserve"> работодателей поставщиков энергии</w:t>
      </w:r>
      <w:r w:rsidR="00710881" w:rsidRPr="00710881">
        <w:rPr>
          <w:sz w:val="28"/>
          <w:szCs w:val="28"/>
        </w:rPr>
        <w:t xml:space="preserve"> </w:t>
      </w:r>
      <w:r w:rsidR="00710881">
        <w:rPr>
          <w:sz w:val="28"/>
          <w:szCs w:val="28"/>
        </w:rPr>
        <w:t>(Союз «РаПЭ»)</w:t>
      </w:r>
      <w:r>
        <w:rPr>
          <w:sz w:val="28"/>
          <w:szCs w:val="28"/>
        </w:rPr>
        <w:t xml:space="preserve">, которое </w:t>
      </w:r>
      <w:r w:rsidRPr="00771D5E">
        <w:rPr>
          <w:sz w:val="28"/>
          <w:szCs w:val="28"/>
        </w:rPr>
        <w:t>представляет интересы работодателей отрасли в отношениях с профессиональными союзами, органами государственной власти, органами местного самоуправления.</w:t>
      </w:r>
    </w:p>
    <w:p w14:paraId="26060391" w14:textId="53532CD9" w:rsidR="00916EC8" w:rsidRPr="00EB6052" w:rsidRDefault="00771D5E" w:rsidP="00771D5E">
      <w:pPr>
        <w:tabs>
          <w:tab w:val="left" w:pos="993"/>
        </w:tabs>
        <w:ind w:firstLine="567"/>
        <w:jc w:val="both"/>
      </w:pPr>
      <w:r w:rsidRPr="00771D5E">
        <w:rPr>
          <w:sz w:val="28"/>
          <w:szCs w:val="28"/>
        </w:rPr>
        <w:t xml:space="preserve">В составе Союза </w:t>
      </w:r>
      <w:r w:rsidR="003E7AAB">
        <w:rPr>
          <w:sz w:val="28"/>
          <w:szCs w:val="28"/>
        </w:rPr>
        <w:t>«</w:t>
      </w:r>
      <w:r w:rsidRPr="00771D5E">
        <w:rPr>
          <w:sz w:val="28"/>
          <w:szCs w:val="28"/>
        </w:rPr>
        <w:t>РаПЭ</w:t>
      </w:r>
      <w:r w:rsidR="003E7AAB">
        <w:rPr>
          <w:sz w:val="28"/>
          <w:szCs w:val="28"/>
        </w:rPr>
        <w:t>»</w:t>
      </w:r>
      <w:r w:rsidRPr="00771D5E">
        <w:rPr>
          <w:sz w:val="28"/>
          <w:szCs w:val="28"/>
        </w:rPr>
        <w:t xml:space="preserve"> энергетические компании, работающие в 44 регионах России: ПАО </w:t>
      </w:r>
      <w:r w:rsidR="003E7AAB">
        <w:rPr>
          <w:sz w:val="28"/>
          <w:szCs w:val="28"/>
        </w:rPr>
        <w:t>«</w:t>
      </w:r>
      <w:r w:rsidRPr="00771D5E">
        <w:rPr>
          <w:sz w:val="28"/>
          <w:szCs w:val="28"/>
        </w:rPr>
        <w:t>Т Плюс</w:t>
      </w:r>
      <w:r w:rsidR="003E7AAB">
        <w:rPr>
          <w:sz w:val="28"/>
          <w:szCs w:val="28"/>
        </w:rPr>
        <w:t>»</w:t>
      </w:r>
      <w:r w:rsidRPr="00771D5E">
        <w:rPr>
          <w:sz w:val="28"/>
          <w:szCs w:val="28"/>
        </w:rPr>
        <w:t xml:space="preserve">, </w:t>
      </w:r>
      <w:r w:rsidR="003E7AAB">
        <w:rPr>
          <w:sz w:val="28"/>
          <w:szCs w:val="28"/>
        </w:rPr>
        <w:t>П</w:t>
      </w:r>
      <w:r w:rsidRPr="00771D5E">
        <w:rPr>
          <w:sz w:val="28"/>
          <w:szCs w:val="28"/>
        </w:rPr>
        <w:t>АО «Фортум», ПАО «ОГК-2», ПАО</w:t>
      </w:r>
      <w:r w:rsidR="00F07285">
        <w:rPr>
          <w:sz w:val="28"/>
          <w:szCs w:val="28"/>
        </w:rPr>
        <w:t> </w:t>
      </w:r>
      <w:r w:rsidRPr="00771D5E">
        <w:rPr>
          <w:sz w:val="28"/>
          <w:szCs w:val="28"/>
        </w:rPr>
        <w:t>«ТГК-1», ПАО «Мосэнерго», ПАО «Центрэнергохолдинг», ПАО</w:t>
      </w:r>
      <w:r w:rsidR="00C85C56">
        <w:rPr>
          <w:sz w:val="28"/>
          <w:szCs w:val="28"/>
        </w:rPr>
        <w:t> </w:t>
      </w:r>
      <w:r w:rsidRPr="00771D5E">
        <w:rPr>
          <w:sz w:val="28"/>
          <w:szCs w:val="28"/>
        </w:rPr>
        <w:t xml:space="preserve">«Квадра», ПАО «Иркутскэнерго», ОАО «Иркутская электросетевая </w:t>
      </w:r>
      <w:r w:rsidRPr="00EB6052">
        <w:rPr>
          <w:sz w:val="28"/>
          <w:szCs w:val="28"/>
        </w:rPr>
        <w:t>компания», ООО «Абаканская СЭС».</w:t>
      </w:r>
    </w:p>
    <w:p w14:paraId="4FC39051" w14:textId="77777777" w:rsidR="00486B2B" w:rsidRPr="0058200E" w:rsidRDefault="00486B2B" w:rsidP="00486B2B">
      <w:pPr>
        <w:tabs>
          <w:tab w:val="left" w:pos="993"/>
        </w:tabs>
        <w:ind w:firstLine="567"/>
        <w:jc w:val="both"/>
        <w:rPr>
          <w:sz w:val="28"/>
          <w:szCs w:val="28"/>
        </w:rPr>
      </w:pPr>
      <w:r w:rsidRPr="00EB6052">
        <w:rPr>
          <w:sz w:val="28"/>
          <w:szCs w:val="28"/>
        </w:rPr>
        <w:t>В разработке настоящего профессионального стандарта участвовали представители следующих компаний:</w:t>
      </w:r>
    </w:p>
    <w:p w14:paraId="1C844793" w14:textId="77777777" w:rsidR="00486B2B" w:rsidRPr="00C727D7" w:rsidRDefault="00486B2B" w:rsidP="00AE3DCD">
      <w:pPr>
        <w:pStyle w:val="a4"/>
        <w:numPr>
          <w:ilvl w:val="0"/>
          <w:numId w:val="31"/>
        </w:numPr>
        <w:tabs>
          <w:tab w:val="num" w:pos="33"/>
        </w:tabs>
        <w:ind w:left="993"/>
        <w:jc w:val="both"/>
        <w:rPr>
          <w:sz w:val="28"/>
          <w:szCs w:val="28"/>
        </w:rPr>
      </w:pPr>
      <w:r w:rsidRPr="00C727D7">
        <w:rPr>
          <w:sz w:val="28"/>
          <w:szCs w:val="28"/>
        </w:rPr>
        <w:t>ПАО «Т Плюс», Московская область</w:t>
      </w:r>
      <w:r w:rsidR="00BE6502">
        <w:rPr>
          <w:sz w:val="28"/>
          <w:szCs w:val="28"/>
        </w:rPr>
        <w:t>,</w:t>
      </w:r>
    </w:p>
    <w:p w14:paraId="19BA8535" w14:textId="5600E0D7" w:rsidR="00486B2B" w:rsidRPr="00A67AA1" w:rsidRDefault="00486B2B" w:rsidP="00AE3DCD">
      <w:pPr>
        <w:pStyle w:val="a4"/>
        <w:numPr>
          <w:ilvl w:val="0"/>
          <w:numId w:val="31"/>
        </w:numPr>
        <w:ind w:left="993"/>
        <w:jc w:val="both"/>
        <w:rPr>
          <w:sz w:val="28"/>
          <w:szCs w:val="28"/>
        </w:rPr>
      </w:pPr>
      <w:r w:rsidRPr="00A67AA1">
        <w:rPr>
          <w:sz w:val="28"/>
          <w:szCs w:val="28"/>
        </w:rPr>
        <w:t xml:space="preserve">ООО «Газпром энергохолдинг», </w:t>
      </w:r>
      <w:r w:rsidR="008E2C55" w:rsidRPr="00A67AA1">
        <w:rPr>
          <w:sz w:val="28"/>
          <w:szCs w:val="28"/>
        </w:rPr>
        <w:t>город Санкт-Петербург</w:t>
      </w:r>
      <w:r w:rsidR="00444A3A">
        <w:rPr>
          <w:sz w:val="28"/>
          <w:szCs w:val="28"/>
        </w:rPr>
        <w:t>,</w:t>
      </w:r>
    </w:p>
    <w:p w14:paraId="2394FB93" w14:textId="7ABE892B" w:rsidR="00486B2B" w:rsidRPr="00A67AA1" w:rsidRDefault="00486B2B" w:rsidP="00AE3DCD">
      <w:pPr>
        <w:pStyle w:val="a4"/>
        <w:numPr>
          <w:ilvl w:val="0"/>
          <w:numId w:val="31"/>
        </w:numPr>
        <w:tabs>
          <w:tab w:val="num" w:pos="33"/>
        </w:tabs>
        <w:ind w:left="993"/>
        <w:jc w:val="both"/>
        <w:rPr>
          <w:sz w:val="28"/>
          <w:szCs w:val="28"/>
        </w:rPr>
      </w:pPr>
      <w:r w:rsidRPr="00A67AA1">
        <w:rPr>
          <w:sz w:val="28"/>
          <w:szCs w:val="28"/>
        </w:rPr>
        <w:t>ПАО «Мосэнерго», город Москва</w:t>
      </w:r>
      <w:r w:rsidR="00444A3A">
        <w:rPr>
          <w:sz w:val="28"/>
          <w:szCs w:val="28"/>
        </w:rPr>
        <w:t>,</w:t>
      </w:r>
    </w:p>
    <w:p w14:paraId="25840E85" w14:textId="7AA13A7E" w:rsidR="00D57364" w:rsidRPr="00A67AA1" w:rsidRDefault="00486B2B" w:rsidP="00AE3DCD">
      <w:pPr>
        <w:pStyle w:val="a4"/>
        <w:numPr>
          <w:ilvl w:val="0"/>
          <w:numId w:val="31"/>
        </w:numPr>
        <w:tabs>
          <w:tab w:val="num" w:pos="33"/>
        </w:tabs>
        <w:ind w:left="993"/>
        <w:jc w:val="both"/>
        <w:rPr>
          <w:sz w:val="28"/>
          <w:szCs w:val="28"/>
        </w:rPr>
      </w:pPr>
      <w:r w:rsidRPr="00A67AA1">
        <w:rPr>
          <w:sz w:val="28"/>
          <w:szCs w:val="28"/>
        </w:rPr>
        <w:t>ПАО «ОГК-2», Ставропольский край</w:t>
      </w:r>
      <w:r w:rsidR="00444A3A">
        <w:rPr>
          <w:sz w:val="28"/>
          <w:szCs w:val="28"/>
        </w:rPr>
        <w:t>,</w:t>
      </w:r>
    </w:p>
    <w:p w14:paraId="562DCF2B" w14:textId="164DE7FD" w:rsidR="00486B2B" w:rsidRPr="00A67AA1" w:rsidRDefault="00486B2B" w:rsidP="00AE3DCD">
      <w:pPr>
        <w:pStyle w:val="a4"/>
        <w:numPr>
          <w:ilvl w:val="0"/>
          <w:numId w:val="31"/>
        </w:numPr>
        <w:tabs>
          <w:tab w:val="num" w:pos="33"/>
        </w:tabs>
        <w:ind w:left="993"/>
        <w:jc w:val="both"/>
        <w:rPr>
          <w:sz w:val="28"/>
          <w:szCs w:val="28"/>
        </w:rPr>
      </w:pPr>
      <w:r w:rsidRPr="00A67AA1">
        <w:rPr>
          <w:sz w:val="28"/>
          <w:szCs w:val="28"/>
        </w:rPr>
        <w:t>ПАО «ТГК-1», город Санкт-Петербург</w:t>
      </w:r>
      <w:r w:rsidR="00444A3A">
        <w:rPr>
          <w:sz w:val="28"/>
          <w:szCs w:val="28"/>
        </w:rPr>
        <w:t>,</w:t>
      </w:r>
    </w:p>
    <w:p w14:paraId="36719012" w14:textId="45C9A442" w:rsidR="00486B2B" w:rsidRPr="00A67AA1" w:rsidRDefault="00486B2B" w:rsidP="00AE3DCD">
      <w:pPr>
        <w:pStyle w:val="a4"/>
        <w:numPr>
          <w:ilvl w:val="0"/>
          <w:numId w:val="31"/>
        </w:numPr>
        <w:tabs>
          <w:tab w:val="num" w:pos="33"/>
        </w:tabs>
        <w:ind w:left="993"/>
        <w:jc w:val="both"/>
        <w:rPr>
          <w:sz w:val="28"/>
          <w:szCs w:val="28"/>
        </w:rPr>
      </w:pPr>
      <w:r w:rsidRPr="00A67AA1">
        <w:rPr>
          <w:sz w:val="28"/>
          <w:szCs w:val="28"/>
        </w:rPr>
        <w:t>ПАО «Фортум», город Челябинск</w:t>
      </w:r>
      <w:r w:rsidR="00444A3A">
        <w:rPr>
          <w:sz w:val="28"/>
          <w:szCs w:val="28"/>
        </w:rPr>
        <w:t>,</w:t>
      </w:r>
    </w:p>
    <w:p w14:paraId="3DB0C826" w14:textId="63AF5F87" w:rsidR="00486B2B" w:rsidRPr="00A67AA1" w:rsidRDefault="00486B2B" w:rsidP="00AE3DCD">
      <w:pPr>
        <w:pStyle w:val="a4"/>
        <w:numPr>
          <w:ilvl w:val="0"/>
          <w:numId w:val="31"/>
        </w:numPr>
        <w:ind w:left="993"/>
        <w:jc w:val="both"/>
        <w:rPr>
          <w:sz w:val="28"/>
          <w:szCs w:val="28"/>
        </w:rPr>
      </w:pPr>
      <w:r w:rsidRPr="00A67AA1">
        <w:rPr>
          <w:sz w:val="28"/>
          <w:szCs w:val="28"/>
        </w:rPr>
        <w:t xml:space="preserve">ПАО «Юнипро», </w:t>
      </w:r>
      <w:r w:rsidR="00D57364" w:rsidRPr="00A67AA1">
        <w:rPr>
          <w:sz w:val="28"/>
          <w:szCs w:val="28"/>
        </w:rPr>
        <w:t>Ханты-Мансийский автономный округ – Югра, город Сургут</w:t>
      </w:r>
      <w:r w:rsidR="00444A3A">
        <w:rPr>
          <w:sz w:val="28"/>
          <w:szCs w:val="28"/>
        </w:rPr>
        <w:t>,</w:t>
      </w:r>
    </w:p>
    <w:p w14:paraId="41FB29D4" w14:textId="59F098EE" w:rsidR="00486B2B" w:rsidRPr="00A67AA1" w:rsidRDefault="00486B2B" w:rsidP="00AE3DCD">
      <w:pPr>
        <w:pStyle w:val="a4"/>
        <w:numPr>
          <w:ilvl w:val="0"/>
          <w:numId w:val="31"/>
        </w:numPr>
        <w:tabs>
          <w:tab w:val="num" w:pos="33"/>
        </w:tabs>
        <w:ind w:left="993"/>
        <w:jc w:val="both"/>
        <w:rPr>
          <w:sz w:val="28"/>
          <w:szCs w:val="28"/>
        </w:rPr>
      </w:pPr>
      <w:r w:rsidRPr="00A67AA1">
        <w:rPr>
          <w:sz w:val="28"/>
          <w:szCs w:val="28"/>
        </w:rPr>
        <w:t>ПАО «Квадра», город Тула</w:t>
      </w:r>
      <w:r w:rsidR="00444A3A">
        <w:rPr>
          <w:sz w:val="28"/>
          <w:szCs w:val="28"/>
        </w:rPr>
        <w:t>,</w:t>
      </w:r>
    </w:p>
    <w:p w14:paraId="5B80838E" w14:textId="7E27C8F6" w:rsidR="00486B2B" w:rsidRPr="00A67AA1" w:rsidRDefault="00486B2B" w:rsidP="00AE3DCD">
      <w:pPr>
        <w:pStyle w:val="a4"/>
        <w:numPr>
          <w:ilvl w:val="0"/>
          <w:numId w:val="31"/>
        </w:numPr>
        <w:tabs>
          <w:tab w:val="num" w:pos="33"/>
        </w:tabs>
        <w:ind w:left="993"/>
        <w:jc w:val="both"/>
        <w:rPr>
          <w:sz w:val="28"/>
          <w:szCs w:val="28"/>
        </w:rPr>
      </w:pPr>
      <w:r w:rsidRPr="00A67AA1">
        <w:rPr>
          <w:sz w:val="28"/>
          <w:szCs w:val="28"/>
        </w:rPr>
        <w:t>ПАО «Иркутскэнерго», город Иркутск</w:t>
      </w:r>
      <w:r w:rsidR="00444A3A">
        <w:rPr>
          <w:sz w:val="28"/>
          <w:szCs w:val="28"/>
        </w:rPr>
        <w:t>,</w:t>
      </w:r>
    </w:p>
    <w:p w14:paraId="6C43BABF" w14:textId="575571CA" w:rsidR="00486B2B" w:rsidRPr="00A67AA1" w:rsidRDefault="00486B2B" w:rsidP="00AE3DCD">
      <w:pPr>
        <w:pStyle w:val="a4"/>
        <w:numPr>
          <w:ilvl w:val="0"/>
          <w:numId w:val="31"/>
        </w:numPr>
        <w:tabs>
          <w:tab w:val="num" w:pos="33"/>
        </w:tabs>
        <w:ind w:left="993"/>
        <w:jc w:val="both"/>
        <w:rPr>
          <w:sz w:val="28"/>
          <w:szCs w:val="28"/>
        </w:rPr>
      </w:pPr>
      <w:r w:rsidRPr="00A67AA1">
        <w:rPr>
          <w:sz w:val="28"/>
          <w:szCs w:val="28"/>
        </w:rPr>
        <w:t>ООО «Сибирская генерирующая компания», город Москва</w:t>
      </w:r>
      <w:r w:rsidR="00444A3A">
        <w:rPr>
          <w:sz w:val="28"/>
          <w:szCs w:val="28"/>
        </w:rPr>
        <w:t>,</w:t>
      </w:r>
    </w:p>
    <w:p w14:paraId="7D601B42" w14:textId="03FB25EF" w:rsidR="00486B2B" w:rsidRPr="00A67AA1" w:rsidRDefault="00486B2B" w:rsidP="00AE3DCD">
      <w:pPr>
        <w:pStyle w:val="a4"/>
        <w:numPr>
          <w:ilvl w:val="0"/>
          <w:numId w:val="31"/>
        </w:numPr>
        <w:tabs>
          <w:tab w:val="num" w:pos="33"/>
        </w:tabs>
        <w:ind w:left="993"/>
        <w:jc w:val="both"/>
        <w:rPr>
          <w:sz w:val="28"/>
          <w:szCs w:val="28"/>
        </w:rPr>
      </w:pPr>
      <w:r w:rsidRPr="00A67AA1">
        <w:rPr>
          <w:sz w:val="28"/>
          <w:szCs w:val="28"/>
        </w:rPr>
        <w:t>АО «Татэнерго», город Казань</w:t>
      </w:r>
      <w:r w:rsidR="00444A3A">
        <w:rPr>
          <w:sz w:val="28"/>
          <w:szCs w:val="28"/>
        </w:rPr>
        <w:t>,</w:t>
      </w:r>
    </w:p>
    <w:p w14:paraId="6B02A624" w14:textId="54EAE33E" w:rsidR="00486B2B" w:rsidRPr="00A67AA1" w:rsidRDefault="00486B2B" w:rsidP="00AE3DCD">
      <w:pPr>
        <w:pStyle w:val="a4"/>
        <w:numPr>
          <w:ilvl w:val="0"/>
          <w:numId w:val="31"/>
        </w:numPr>
        <w:tabs>
          <w:tab w:val="num" w:pos="33"/>
        </w:tabs>
        <w:ind w:left="993"/>
        <w:jc w:val="both"/>
        <w:rPr>
          <w:sz w:val="28"/>
          <w:szCs w:val="28"/>
        </w:rPr>
      </w:pPr>
      <w:r w:rsidRPr="00A67AA1">
        <w:rPr>
          <w:sz w:val="28"/>
          <w:szCs w:val="28"/>
        </w:rPr>
        <w:t>Учебный центр ПАО «Мосэнерго», город Москва</w:t>
      </w:r>
      <w:r w:rsidR="00444A3A">
        <w:rPr>
          <w:sz w:val="28"/>
          <w:szCs w:val="28"/>
        </w:rPr>
        <w:t>,</w:t>
      </w:r>
    </w:p>
    <w:p w14:paraId="50A07124" w14:textId="78909B57" w:rsidR="00486B2B" w:rsidRPr="00EB6052" w:rsidRDefault="00486B2B" w:rsidP="00EB6052">
      <w:pPr>
        <w:pStyle w:val="a4"/>
        <w:numPr>
          <w:ilvl w:val="0"/>
          <w:numId w:val="31"/>
        </w:numPr>
        <w:tabs>
          <w:tab w:val="num" w:pos="33"/>
        </w:tabs>
        <w:ind w:left="993"/>
        <w:jc w:val="both"/>
        <w:rPr>
          <w:sz w:val="28"/>
          <w:szCs w:val="28"/>
        </w:rPr>
      </w:pPr>
      <w:r w:rsidRPr="00A67AA1">
        <w:rPr>
          <w:sz w:val="28"/>
          <w:szCs w:val="28"/>
        </w:rPr>
        <w:t>Учебный центр ПАО «ТГК-1», город Санкт-Петербург</w:t>
      </w:r>
      <w:r w:rsidR="00444A3A" w:rsidRPr="00EB6052">
        <w:rPr>
          <w:sz w:val="28"/>
          <w:szCs w:val="28"/>
        </w:rPr>
        <w:t>.</w:t>
      </w:r>
    </w:p>
    <w:p w14:paraId="36214C71" w14:textId="10AFA748" w:rsidR="00916EC8" w:rsidRDefault="00916EC8" w:rsidP="00916EC8">
      <w:pPr>
        <w:tabs>
          <w:tab w:val="num" w:pos="33"/>
        </w:tabs>
        <w:ind w:firstLine="709"/>
        <w:jc w:val="both"/>
        <w:rPr>
          <w:sz w:val="28"/>
          <w:szCs w:val="28"/>
        </w:rPr>
      </w:pPr>
      <w:r w:rsidRPr="001F0FAA">
        <w:rPr>
          <w:sz w:val="28"/>
          <w:szCs w:val="28"/>
        </w:rPr>
        <w:t xml:space="preserve">Выбор ключевых предприятий осуществлялся </w:t>
      </w:r>
      <w:r w:rsidR="00D5017E">
        <w:rPr>
          <w:sz w:val="28"/>
          <w:szCs w:val="28"/>
        </w:rPr>
        <w:t xml:space="preserve">с учетом максимально представленной экспертизы в области </w:t>
      </w:r>
      <w:r w:rsidR="00882714">
        <w:rPr>
          <w:sz w:val="28"/>
          <w:szCs w:val="28"/>
        </w:rPr>
        <w:t>химического анализа</w:t>
      </w:r>
      <w:r w:rsidR="00DD2DBF" w:rsidRPr="00DD2DBF">
        <w:rPr>
          <w:sz w:val="28"/>
          <w:szCs w:val="28"/>
        </w:rPr>
        <w:t xml:space="preserve"> на теплов</w:t>
      </w:r>
      <w:r w:rsidR="00DD2DBF">
        <w:rPr>
          <w:sz w:val="28"/>
          <w:szCs w:val="28"/>
        </w:rPr>
        <w:t>ых</w:t>
      </w:r>
      <w:r w:rsidR="00DD2DBF" w:rsidRPr="00DD2DBF">
        <w:rPr>
          <w:sz w:val="28"/>
          <w:szCs w:val="28"/>
        </w:rPr>
        <w:t xml:space="preserve"> электростанци</w:t>
      </w:r>
      <w:r w:rsidR="00DD2DBF">
        <w:rPr>
          <w:sz w:val="28"/>
          <w:szCs w:val="28"/>
        </w:rPr>
        <w:t>ях</w:t>
      </w:r>
      <w:r w:rsidR="00D5017E">
        <w:rPr>
          <w:sz w:val="28"/>
          <w:szCs w:val="28"/>
        </w:rPr>
        <w:t>, наличия передовых практик</w:t>
      </w:r>
      <w:r w:rsidR="00A410CE">
        <w:rPr>
          <w:sz w:val="28"/>
          <w:szCs w:val="28"/>
        </w:rPr>
        <w:t xml:space="preserve">, а также </w:t>
      </w:r>
      <w:r w:rsidR="00D5017E">
        <w:rPr>
          <w:sz w:val="28"/>
          <w:szCs w:val="28"/>
        </w:rPr>
        <w:t>квалификационного уровня работников.</w:t>
      </w:r>
    </w:p>
    <w:p w14:paraId="367E6723" w14:textId="77777777" w:rsidR="00A07C51" w:rsidRPr="001F0FAA" w:rsidRDefault="00A07C51" w:rsidP="00916EC8">
      <w:pPr>
        <w:tabs>
          <w:tab w:val="num" w:pos="33"/>
        </w:tabs>
        <w:ind w:firstLine="709"/>
        <w:jc w:val="both"/>
        <w:rPr>
          <w:sz w:val="28"/>
          <w:szCs w:val="28"/>
        </w:rPr>
      </w:pPr>
    </w:p>
    <w:p w14:paraId="2A478C9F" w14:textId="77777777" w:rsidR="00215B1D" w:rsidRPr="00A07C51" w:rsidRDefault="008D173E" w:rsidP="00A07C51">
      <w:pPr>
        <w:pStyle w:val="2"/>
        <w:tabs>
          <w:tab w:val="clear" w:pos="1958"/>
        </w:tabs>
        <w:ind w:left="0" w:firstLine="0"/>
        <w:jc w:val="both"/>
        <w:rPr>
          <w:color w:val="002060"/>
          <w:sz w:val="28"/>
        </w:rPr>
      </w:pPr>
      <w:bookmarkStart w:id="8" w:name="_Toc4397503"/>
      <w:r w:rsidRPr="00A07C51">
        <w:rPr>
          <w:color w:val="002060"/>
          <w:sz w:val="28"/>
        </w:rPr>
        <w:t>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bookmarkEnd w:id="8"/>
      <w:r w:rsidRPr="00A07C51">
        <w:rPr>
          <w:color w:val="002060"/>
          <w:sz w:val="28"/>
        </w:rPr>
        <w:t xml:space="preserve"> </w:t>
      </w:r>
    </w:p>
    <w:p w14:paraId="15EA809D" w14:textId="77777777" w:rsidR="00A07C51" w:rsidRPr="00A07C51" w:rsidRDefault="00A07C51" w:rsidP="00A07C51"/>
    <w:p w14:paraId="6054BA22" w14:textId="77777777" w:rsidR="00FD224B" w:rsidRPr="002C02C8" w:rsidRDefault="00FD224B" w:rsidP="00FD224B">
      <w:pPr>
        <w:tabs>
          <w:tab w:val="num" w:pos="33"/>
        </w:tabs>
        <w:ind w:firstLine="709"/>
        <w:jc w:val="both"/>
        <w:rPr>
          <w:sz w:val="28"/>
          <w:szCs w:val="28"/>
        </w:rPr>
      </w:pPr>
      <w:r w:rsidRPr="002C02C8">
        <w:rPr>
          <w:sz w:val="28"/>
          <w:szCs w:val="28"/>
        </w:rPr>
        <w:t>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w:t>
      </w:r>
      <w:r>
        <w:rPr>
          <w:sz w:val="28"/>
          <w:szCs w:val="28"/>
        </w:rPr>
        <w:t xml:space="preserve"> профессиональные эксперты по данному виду деятельности, </w:t>
      </w:r>
      <w:r w:rsidRPr="002C02C8">
        <w:rPr>
          <w:sz w:val="28"/>
          <w:szCs w:val="28"/>
        </w:rPr>
        <w:t>специалисты в</w:t>
      </w:r>
      <w:r w:rsidR="00C85C56">
        <w:rPr>
          <w:sz w:val="28"/>
          <w:szCs w:val="28"/>
        </w:rPr>
        <w:t> </w:t>
      </w:r>
      <w:r w:rsidRPr="002C02C8">
        <w:rPr>
          <w:sz w:val="28"/>
          <w:szCs w:val="28"/>
        </w:rPr>
        <w:t xml:space="preserve">области </w:t>
      </w:r>
      <w:r>
        <w:rPr>
          <w:sz w:val="28"/>
          <w:szCs w:val="28"/>
        </w:rPr>
        <w:t>управления персоналом</w:t>
      </w:r>
      <w:r w:rsidRPr="002C02C8">
        <w:rPr>
          <w:sz w:val="28"/>
          <w:szCs w:val="28"/>
        </w:rPr>
        <w:t>, руководители и преподаватели образовательных организаций</w:t>
      </w:r>
      <w:r>
        <w:rPr>
          <w:sz w:val="28"/>
          <w:szCs w:val="28"/>
        </w:rPr>
        <w:t xml:space="preserve"> и структур корпоративного обучения и</w:t>
      </w:r>
      <w:r w:rsidR="00C85C56">
        <w:rPr>
          <w:sz w:val="28"/>
          <w:szCs w:val="28"/>
        </w:rPr>
        <w:t> </w:t>
      </w:r>
      <w:r>
        <w:rPr>
          <w:sz w:val="28"/>
          <w:szCs w:val="28"/>
        </w:rPr>
        <w:t>развития персонала.</w:t>
      </w:r>
    </w:p>
    <w:p w14:paraId="2D75A5E9" w14:textId="77777777" w:rsidR="00FD224B" w:rsidRDefault="00FD224B" w:rsidP="00FD224B">
      <w:pPr>
        <w:jc w:val="center"/>
        <w:rPr>
          <w:sz w:val="28"/>
          <w:szCs w:val="28"/>
          <w:u w:val="single"/>
        </w:rPr>
      </w:pPr>
      <w:r w:rsidRPr="002C02C8">
        <w:rPr>
          <w:sz w:val="28"/>
          <w:szCs w:val="28"/>
          <w:u w:val="single"/>
        </w:rPr>
        <w:t>Требования к профессиональным компетенциям</w:t>
      </w:r>
    </w:p>
    <w:p w14:paraId="156AA347" w14:textId="77777777" w:rsidR="00FD224B" w:rsidRPr="002C02C8" w:rsidRDefault="00FD224B" w:rsidP="00FD224B">
      <w:pPr>
        <w:jc w:val="center"/>
        <w:rPr>
          <w:spacing w:val="7"/>
          <w:sz w:val="28"/>
          <w:szCs w:val="28"/>
          <w:u w:val="single"/>
        </w:rPr>
      </w:pPr>
      <w:r w:rsidRPr="002C02C8">
        <w:rPr>
          <w:sz w:val="28"/>
          <w:szCs w:val="28"/>
          <w:u w:val="single"/>
        </w:rPr>
        <w:t>экспертов</w:t>
      </w:r>
      <w:r>
        <w:rPr>
          <w:sz w:val="28"/>
          <w:szCs w:val="28"/>
          <w:u w:val="single"/>
        </w:rPr>
        <w:t xml:space="preserve"> – разработчиков</w:t>
      </w:r>
      <w:r w:rsidRPr="002C02C8">
        <w:rPr>
          <w:sz w:val="28"/>
          <w:szCs w:val="28"/>
          <w:u w:val="single"/>
        </w:rPr>
        <w:t>:</w:t>
      </w:r>
    </w:p>
    <w:p w14:paraId="3706A725" w14:textId="77777777" w:rsidR="00FD224B" w:rsidRPr="00654FFC" w:rsidRDefault="00FD224B" w:rsidP="001B13BA">
      <w:pPr>
        <w:pStyle w:val="a4"/>
        <w:numPr>
          <w:ilvl w:val="0"/>
          <w:numId w:val="6"/>
        </w:numPr>
        <w:tabs>
          <w:tab w:val="left" w:pos="284"/>
        </w:tabs>
        <w:ind w:left="284" w:firstLine="0"/>
        <w:jc w:val="both"/>
        <w:rPr>
          <w:sz w:val="28"/>
          <w:szCs w:val="28"/>
        </w:rPr>
      </w:pPr>
      <w:r w:rsidRPr="00654FFC">
        <w:rPr>
          <w:sz w:val="28"/>
          <w:szCs w:val="28"/>
        </w:rPr>
        <w:t>разрабатывать профессиональный стандарт с использованием методологии функционального анализа и утвержденных методических рекомендаций;</w:t>
      </w:r>
    </w:p>
    <w:p w14:paraId="154713CE" w14:textId="77777777" w:rsidR="00FD224B" w:rsidRPr="00300B4C" w:rsidRDefault="00FD224B" w:rsidP="001B13BA">
      <w:pPr>
        <w:pStyle w:val="a4"/>
        <w:numPr>
          <w:ilvl w:val="0"/>
          <w:numId w:val="6"/>
        </w:numPr>
        <w:tabs>
          <w:tab w:val="left" w:pos="284"/>
        </w:tabs>
        <w:ind w:left="284" w:firstLine="0"/>
        <w:jc w:val="both"/>
        <w:rPr>
          <w:sz w:val="28"/>
          <w:szCs w:val="28"/>
        </w:rPr>
      </w:pPr>
      <w:r w:rsidRPr="006321E4">
        <w:rPr>
          <w:sz w:val="28"/>
          <w:szCs w:val="28"/>
        </w:rPr>
        <w:t>анализировать значительный объем разнообразной информации в</w:t>
      </w:r>
      <w:r w:rsidR="00C85C56">
        <w:rPr>
          <w:sz w:val="28"/>
          <w:szCs w:val="28"/>
        </w:rPr>
        <w:t> </w:t>
      </w:r>
      <w:r w:rsidRPr="006321E4">
        <w:rPr>
          <w:sz w:val="28"/>
          <w:szCs w:val="28"/>
        </w:rPr>
        <w:t xml:space="preserve">области разработки </w:t>
      </w:r>
      <w:r>
        <w:rPr>
          <w:sz w:val="28"/>
          <w:szCs w:val="28"/>
        </w:rPr>
        <w:t>ПС;</w:t>
      </w:r>
      <w:r w:rsidRPr="00654FFC">
        <w:rPr>
          <w:sz w:val="28"/>
          <w:szCs w:val="28"/>
        </w:rPr>
        <w:t xml:space="preserve"> </w:t>
      </w:r>
    </w:p>
    <w:p w14:paraId="62CF85BF" w14:textId="77777777" w:rsidR="00FD224B" w:rsidRDefault="00FD224B" w:rsidP="001B13BA">
      <w:pPr>
        <w:pStyle w:val="a4"/>
        <w:numPr>
          <w:ilvl w:val="0"/>
          <w:numId w:val="6"/>
        </w:numPr>
        <w:tabs>
          <w:tab w:val="left" w:pos="284"/>
        </w:tabs>
        <w:ind w:left="284" w:firstLine="0"/>
        <w:jc w:val="both"/>
        <w:rPr>
          <w:sz w:val="28"/>
          <w:szCs w:val="28"/>
        </w:rPr>
      </w:pPr>
      <w:r w:rsidRPr="00654FFC">
        <w:rPr>
          <w:sz w:val="28"/>
          <w:szCs w:val="28"/>
        </w:rPr>
        <w:t>проводить анкетирование;</w:t>
      </w:r>
    </w:p>
    <w:p w14:paraId="4E4AEE44" w14:textId="77777777" w:rsidR="00FD224B" w:rsidRPr="00654FFC" w:rsidRDefault="00FD224B" w:rsidP="001B13BA">
      <w:pPr>
        <w:pStyle w:val="a4"/>
        <w:numPr>
          <w:ilvl w:val="0"/>
          <w:numId w:val="6"/>
        </w:numPr>
        <w:tabs>
          <w:tab w:val="left" w:pos="284"/>
        </w:tabs>
        <w:ind w:left="284" w:firstLine="0"/>
        <w:jc w:val="both"/>
        <w:rPr>
          <w:sz w:val="28"/>
          <w:szCs w:val="28"/>
        </w:rPr>
      </w:pPr>
      <w:r w:rsidRPr="00654FFC">
        <w:rPr>
          <w:sz w:val="28"/>
          <w:szCs w:val="28"/>
        </w:rPr>
        <w:t>проводить обсуждение и согласование разработанных документов в</w:t>
      </w:r>
      <w:r w:rsidR="00C85C56">
        <w:rPr>
          <w:sz w:val="28"/>
          <w:szCs w:val="28"/>
        </w:rPr>
        <w:t> </w:t>
      </w:r>
      <w:r w:rsidRPr="00654FFC">
        <w:rPr>
          <w:sz w:val="28"/>
          <w:szCs w:val="28"/>
        </w:rPr>
        <w:t>формате проектных сессий и фокус-групп;</w:t>
      </w:r>
    </w:p>
    <w:p w14:paraId="2BA3868A" w14:textId="77777777" w:rsidR="00FD224B" w:rsidRPr="00654FFC" w:rsidRDefault="00FD224B" w:rsidP="001B13BA">
      <w:pPr>
        <w:pStyle w:val="a4"/>
        <w:numPr>
          <w:ilvl w:val="0"/>
          <w:numId w:val="6"/>
        </w:numPr>
        <w:tabs>
          <w:tab w:val="left" w:pos="284"/>
        </w:tabs>
        <w:ind w:left="284" w:firstLine="0"/>
        <w:jc w:val="both"/>
        <w:rPr>
          <w:sz w:val="28"/>
          <w:szCs w:val="28"/>
        </w:rPr>
      </w:pPr>
      <w:r w:rsidRPr="00654FFC">
        <w:rPr>
          <w:sz w:val="28"/>
          <w:szCs w:val="28"/>
        </w:rPr>
        <w:t>оформлять профессиональный стандарт в соответствии с требованиями макета ПС;</w:t>
      </w:r>
    </w:p>
    <w:p w14:paraId="3B6D1BD3" w14:textId="77777777" w:rsidR="00FD224B" w:rsidRPr="00BF3948" w:rsidRDefault="00FD224B" w:rsidP="00FD224B">
      <w:pPr>
        <w:jc w:val="center"/>
        <w:rPr>
          <w:sz w:val="28"/>
          <w:szCs w:val="28"/>
          <w:u w:val="single"/>
        </w:rPr>
      </w:pPr>
      <w:r w:rsidRPr="00BF3948">
        <w:rPr>
          <w:sz w:val="28"/>
          <w:szCs w:val="28"/>
          <w:u w:val="single"/>
        </w:rPr>
        <w:t xml:space="preserve">Требования к </w:t>
      </w:r>
      <w:r>
        <w:rPr>
          <w:sz w:val="28"/>
          <w:szCs w:val="28"/>
          <w:u w:val="single"/>
        </w:rPr>
        <w:t xml:space="preserve">ключевым </w:t>
      </w:r>
      <w:r w:rsidRPr="00BF3948">
        <w:rPr>
          <w:sz w:val="28"/>
          <w:szCs w:val="28"/>
          <w:u w:val="single"/>
        </w:rPr>
        <w:t>эксперт</w:t>
      </w:r>
      <w:r>
        <w:rPr>
          <w:sz w:val="28"/>
          <w:szCs w:val="28"/>
          <w:u w:val="single"/>
        </w:rPr>
        <w:t>ам по профессиональной деятельности</w:t>
      </w:r>
      <w:r w:rsidR="00F35DC1">
        <w:rPr>
          <w:sz w:val="28"/>
          <w:szCs w:val="28"/>
          <w:u w:val="single"/>
        </w:rPr>
        <w:t>:</w:t>
      </w:r>
    </w:p>
    <w:p w14:paraId="63D13043" w14:textId="71968D74" w:rsidR="00FD224B" w:rsidRDefault="00FD224B" w:rsidP="001B13BA">
      <w:pPr>
        <w:pStyle w:val="a4"/>
        <w:numPr>
          <w:ilvl w:val="0"/>
          <w:numId w:val="6"/>
        </w:numPr>
        <w:tabs>
          <w:tab w:val="left" w:pos="284"/>
        </w:tabs>
        <w:ind w:left="284" w:firstLine="0"/>
        <w:jc w:val="both"/>
        <w:rPr>
          <w:sz w:val="28"/>
          <w:szCs w:val="28"/>
        </w:rPr>
      </w:pPr>
      <w:r>
        <w:rPr>
          <w:sz w:val="28"/>
          <w:szCs w:val="28"/>
        </w:rPr>
        <w:t xml:space="preserve">опыт работы и профессиональные знания в области </w:t>
      </w:r>
      <w:r w:rsidR="00DD2DBF" w:rsidRPr="00DD2DBF">
        <w:rPr>
          <w:sz w:val="28"/>
          <w:szCs w:val="28"/>
        </w:rPr>
        <w:t>водоподготовк</w:t>
      </w:r>
      <w:r w:rsidR="00DD2DBF">
        <w:rPr>
          <w:sz w:val="28"/>
          <w:szCs w:val="28"/>
        </w:rPr>
        <w:t>и</w:t>
      </w:r>
      <w:r w:rsidR="00DD2DBF" w:rsidRPr="00DD2DBF">
        <w:rPr>
          <w:sz w:val="28"/>
          <w:szCs w:val="28"/>
        </w:rPr>
        <w:t xml:space="preserve"> </w:t>
      </w:r>
      <w:r w:rsidR="00DD2DBF">
        <w:rPr>
          <w:sz w:val="28"/>
          <w:szCs w:val="28"/>
        </w:rPr>
        <w:t xml:space="preserve">на </w:t>
      </w:r>
      <w:r w:rsidR="00A36DF3">
        <w:rPr>
          <w:sz w:val="28"/>
          <w:szCs w:val="28"/>
        </w:rPr>
        <w:t>Т</w:t>
      </w:r>
      <w:r>
        <w:rPr>
          <w:sz w:val="28"/>
          <w:szCs w:val="28"/>
        </w:rPr>
        <w:t>ЭС;</w:t>
      </w:r>
    </w:p>
    <w:p w14:paraId="6B356689" w14:textId="5098DEB6" w:rsidR="00FD224B" w:rsidRDefault="00FD224B" w:rsidP="001B13BA">
      <w:pPr>
        <w:pStyle w:val="a4"/>
        <w:numPr>
          <w:ilvl w:val="0"/>
          <w:numId w:val="6"/>
        </w:numPr>
        <w:tabs>
          <w:tab w:val="left" w:pos="284"/>
        </w:tabs>
        <w:ind w:left="284" w:firstLine="0"/>
        <w:jc w:val="both"/>
        <w:rPr>
          <w:sz w:val="28"/>
          <w:szCs w:val="28"/>
        </w:rPr>
      </w:pPr>
      <w:r w:rsidRPr="00300B4C">
        <w:rPr>
          <w:sz w:val="28"/>
          <w:szCs w:val="28"/>
        </w:rPr>
        <w:t>экспертные знания квалификационных требовани</w:t>
      </w:r>
      <w:r>
        <w:rPr>
          <w:sz w:val="28"/>
          <w:szCs w:val="28"/>
        </w:rPr>
        <w:t>й</w:t>
      </w:r>
      <w:r w:rsidRPr="00300B4C">
        <w:rPr>
          <w:sz w:val="28"/>
          <w:szCs w:val="28"/>
        </w:rPr>
        <w:t xml:space="preserve"> к работникам, участвующим в </w:t>
      </w:r>
      <w:r w:rsidR="008307AA">
        <w:rPr>
          <w:sz w:val="28"/>
          <w:szCs w:val="28"/>
        </w:rPr>
        <w:t xml:space="preserve">осуществлении </w:t>
      </w:r>
      <w:r w:rsidR="00882714">
        <w:rPr>
          <w:sz w:val="28"/>
          <w:szCs w:val="28"/>
        </w:rPr>
        <w:t>химического анализа</w:t>
      </w:r>
      <w:r w:rsidR="00DD2DBF" w:rsidRPr="00DD2DBF">
        <w:rPr>
          <w:sz w:val="28"/>
          <w:szCs w:val="28"/>
        </w:rPr>
        <w:t xml:space="preserve"> </w:t>
      </w:r>
      <w:r w:rsidR="00DD2DBF">
        <w:rPr>
          <w:sz w:val="28"/>
          <w:szCs w:val="28"/>
        </w:rPr>
        <w:t>на ТЭС</w:t>
      </w:r>
      <w:r>
        <w:rPr>
          <w:sz w:val="28"/>
          <w:szCs w:val="28"/>
        </w:rPr>
        <w:t>;</w:t>
      </w:r>
    </w:p>
    <w:p w14:paraId="7AAB7AB2" w14:textId="77777777" w:rsidR="00FD224B" w:rsidRDefault="00EC362F" w:rsidP="001B13BA">
      <w:pPr>
        <w:pStyle w:val="a4"/>
        <w:numPr>
          <w:ilvl w:val="0"/>
          <w:numId w:val="6"/>
        </w:numPr>
        <w:tabs>
          <w:tab w:val="left" w:pos="284"/>
        </w:tabs>
        <w:ind w:left="284" w:firstLine="0"/>
        <w:jc w:val="both"/>
        <w:rPr>
          <w:sz w:val="28"/>
          <w:szCs w:val="28"/>
        </w:rPr>
      </w:pPr>
      <w:r>
        <w:rPr>
          <w:sz w:val="28"/>
          <w:szCs w:val="28"/>
        </w:rPr>
        <w:t>способность</w:t>
      </w:r>
      <w:r w:rsidR="00FD224B">
        <w:rPr>
          <w:sz w:val="28"/>
          <w:szCs w:val="28"/>
        </w:rPr>
        <w:t xml:space="preserve"> осуществлять анализ деятельности для формирования обобщенных трудовых функций, трудовых функций и действий;</w:t>
      </w:r>
    </w:p>
    <w:p w14:paraId="1F8EF248" w14:textId="77777777" w:rsidR="00FD224B" w:rsidRDefault="00FD224B" w:rsidP="001B13BA">
      <w:pPr>
        <w:pStyle w:val="a4"/>
        <w:numPr>
          <w:ilvl w:val="0"/>
          <w:numId w:val="6"/>
        </w:numPr>
        <w:tabs>
          <w:tab w:val="left" w:pos="284"/>
        </w:tabs>
        <w:ind w:left="284" w:firstLine="0"/>
        <w:jc w:val="both"/>
        <w:rPr>
          <w:sz w:val="28"/>
          <w:szCs w:val="28"/>
        </w:rPr>
      </w:pPr>
      <w:r>
        <w:rPr>
          <w:sz w:val="28"/>
          <w:szCs w:val="28"/>
        </w:rPr>
        <w:t xml:space="preserve">умение объективно </w:t>
      </w:r>
      <w:r w:rsidRPr="006321E4">
        <w:rPr>
          <w:sz w:val="28"/>
          <w:szCs w:val="28"/>
        </w:rPr>
        <w:t>оценивать ситуацию с точки зрения перспективы</w:t>
      </w:r>
      <w:r>
        <w:rPr>
          <w:sz w:val="28"/>
          <w:szCs w:val="28"/>
        </w:rPr>
        <w:t xml:space="preserve"> развития профессиональной деятельности.</w:t>
      </w:r>
      <w:r w:rsidRPr="006321E4">
        <w:rPr>
          <w:sz w:val="28"/>
          <w:szCs w:val="28"/>
        </w:rPr>
        <w:t xml:space="preserve"> </w:t>
      </w:r>
    </w:p>
    <w:p w14:paraId="49F1721F" w14:textId="77777777" w:rsidR="00FD224B" w:rsidRPr="006321E4" w:rsidRDefault="00FD224B" w:rsidP="00FD224B">
      <w:pPr>
        <w:pStyle w:val="a4"/>
        <w:tabs>
          <w:tab w:val="left" w:pos="284"/>
        </w:tabs>
        <w:ind w:left="284"/>
        <w:jc w:val="both"/>
        <w:rPr>
          <w:sz w:val="28"/>
          <w:szCs w:val="28"/>
        </w:rPr>
      </w:pPr>
    </w:p>
    <w:p w14:paraId="4EB3F16B" w14:textId="77777777" w:rsidR="0010294A" w:rsidRDefault="008D173E" w:rsidP="00DF55FA">
      <w:pPr>
        <w:pStyle w:val="2"/>
        <w:tabs>
          <w:tab w:val="clear" w:pos="1958"/>
        </w:tabs>
        <w:ind w:left="0" w:firstLine="0"/>
        <w:jc w:val="both"/>
        <w:rPr>
          <w:color w:val="002060"/>
          <w:sz w:val="28"/>
        </w:rPr>
      </w:pPr>
      <w:bookmarkStart w:id="9" w:name="_Toc4397504"/>
      <w:r w:rsidRPr="00DF55FA">
        <w:rPr>
          <w:color w:val="002060"/>
          <w:sz w:val="28"/>
        </w:rPr>
        <w:t>Общие сведения о нормативно-правовых документах, регулирующих вид профессиональной</w:t>
      </w:r>
      <w:r w:rsidR="009C202D" w:rsidRPr="00DF55FA">
        <w:rPr>
          <w:color w:val="002060"/>
          <w:sz w:val="28"/>
        </w:rPr>
        <w:t xml:space="preserve"> </w:t>
      </w:r>
      <w:r w:rsidRPr="00DF55FA">
        <w:rPr>
          <w:color w:val="002060"/>
          <w:sz w:val="28"/>
        </w:rPr>
        <w:t>деятельности, для которого разработан</w:t>
      </w:r>
      <w:r w:rsidR="009C202D" w:rsidRPr="00DF55FA">
        <w:rPr>
          <w:color w:val="002060"/>
          <w:sz w:val="28"/>
        </w:rPr>
        <w:t xml:space="preserve"> </w:t>
      </w:r>
      <w:r w:rsidRPr="00DF55FA">
        <w:rPr>
          <w:color w:val="002060"/>
          <w:sz w:val="28"/>
        </w:rPr>
        <w:t>проект профессионального стандарта (приводится список нормативных правовых документов с указанием их реквизитов, конкретных статей и пунктов).</w:t>
      </w:r>
      <w:bookmarkEnd w:id="9"/>
    </w:p>
    <w:p w14:paraId="68416DC3" w14:textId="77777777" w:rsidR="00DF55FA" w:rsidRPr="00DF55FA" w:rsidRDefault="00DF55FA" w:rsidP="00DF55FA"/>
    <w:p w14:paraId="311CAE27" w14:textId="53EA0FA9" w:rsidR="0010294A" w:rsidRPr="002C02C8" w:rsidRDefault="0010294A" w:rsidP="00281D05">
      <w:pPr>
        <w:tabs>
          <w:tab w:val="left" w:pos="0"/>
        </w:tabs>
        <w:ind w:firstLine="567"/>
        <w:jc w:val="both"/>
        <w:rPr>
          <w:sz w:val="28"/>
          <w:szCs w:val="28"/>
        </w:rPr>
      </w:pPr>
      <w:r w:rsidRPr="002C02C8">
        <w:rPr>
          <w:sz w:val="28"/>
          <w:szCs w:val="28"/>
        </w:rPr>
        <w:t xml:space="preserve">Проект профессионального стандарта </w:t>
      </w:r>
      <w:r w:rsidR="00E02517">
        <w:rPr>
          <w:sz w:val="28"/>
          <w:szCs w:val="28"/>
        </w:rPr>
        <w:t>«</w:t>
      </w:r>
      <w:r w:rsidR="00122D14">
        <w:rPr>
          <w:sz w:val="28"/>
          <w:szCs w:val="28"/>
        </w:rPr>
        <w:t>Работник по химическому анализу на тепловой электростанции</w:t>
      </w:r>
      <w:r w:rsidR="00E02517">
        <w:rPr>
          <w:sz w:val="28"/>
          <w:szCs w:val="28"/>
        </w:rPr>
        <w:t xml:space="preserve">» </w:t>
      </w:r>
      <w:r w:rsidRPr="002C02C8">
        <w:rPr>
          <w:sz w:val="28"/>
          <w:szCs w:val="28"/>
        </w:rPr>
        <w:t>разработан в</w:t>
      </w:r>
      <w:r w:rsidR="00C85C56">
        <w:rPr>
          <w:sz w:val="28"/>
          <w:szCs w:val="28"/>
        </w:rPr>
        <w:t> </w:t>
      </w:r>
      <w:r w:rsidRPr="002C02C8">
        <w:rPr>
          <w:sz w:val="28"/>
          <w:szCs w:val="28"/>
        </w:rPr>
        <w:t xml:space="preserve">соответствии с требованиями, изложенными в нормативных документах: </w:t>
      </w:r>
    </w:p>
    <w:p w14:paraId="3451DF9E" w14:textId="77777777" w:rsidR="00F33239" w:rsidRPr="00FD224B" w:rsidRDefault="00F33239" w:rsidP="00444A3A">
      <w:pPr>
        <w:pStyle w:val="a4"/>
        <w:numPr>
          <w:ilvl w:val="0"/>
          <w:numId w:val="4"/>
        </w:numPr>
        <w:snapToGrid w:val="0"/>
        <w:ind w:left="0" w:firstLine="851"/>
        <w:jc w:val="both"/>
      </w:pPr>
      <w:r w:rsidRPr="00FD224B">
        <w:t>в Макете профессионального стандарта, утвержденном приказом Министерства труда и социальной защиты Российской Федерации от 12</w:t>
      </w:r>
      <w:r>
        <w:t xml:space="preserve"> апреля </w:t>
      </w:r>
      <w:r w:rsidRPr="00FD224B">
        <w:t>2013</w:t>
      </w:r>
      <w:r>
        <w:t xml:space="preserve"> г.</w:t>
      </w:r>
      <w:r w:rsidRPr="00FD224B">
        <w:t xml:space="preserve"> № </w:t>
      </w:r>
      <w:r w:rsidRPr="00FD224B">
        <w:lastRenderedPageBreak/>
        <w:t xml:space="preserve">147н, </w:t>
      </w:r>
      <w:r>
        <w:t xml:space="preserve">с учетом Изменений, утвержденных приказом Министерства труда и социальной защиты Российской Федерации </w:t>
      </w:r>
      <w:r w:rsidRPr="00E85B81">
        <w:t>от «29» сентября 2014 г. № 665н</w:t>
      </w:r>
      <w:r>
        <w:t>;</w:t>
      </w:r>
    </w:p>
    <w:p w14:paraId="43FC74E2" w14:textId="77777777" w:rsidR="00F0157F" w:rsidRPr="00FD224B" w:rsidRDefault="0010294A" w:rsidP="00444A3A">
      <w:pPr>
        <w:pStyle w:val="a4"/>
        <w:numPr>
          <w:ilvl w:val="0"/>
          <w:numId w:val="4"/>
        </w:numPr>
        <w:snapToGrid w:val="0"/>
        <w:ind w:left="0" w:firstLine="851"/>
        <w:jc w:val="both"/>
      </w:pPr>
      <w:r w:rsidRPr="00FD224B">
        <w:t xml:space="preserve">в </w:t>
      </w:r>
      <w:r w:rsidR="00F0157F" w:rsidRPr="00FD224B">
        <w:t xml:space="preserve">Уровнях квалификации в целях </w:t>
      </w:r>
      <w:proofErr w:type="gramStart"/>
      <w:r w:rsidR="00F0157F" w:rsidRPr="00FD224B">
        <w:t>разработки проектов профессиональных</w:t>
      </w:r>
      <w:r w:rsidR="009C202D" w:rsidRPr="00FD224B">
        <w:t xml:space="preserve"> </w:t>
      </w:r>
      <w:r w:rsidR="00F0157F" w:rsidRPr="00FD224B">
        <w:t>стандартов</w:t>
      </w:r>
      <w:proofErr w:type="gramEnd"/>
      <w:r w:rsidR="00F0157F" w:rsidRPr="00FD224B">
        <w:t xml:space="preserve"> утвержденных приказом Министерства труда и социальной защиты Российской Федерации от 12.04.2013 №148н;</w:t>
      </w:r>
    </w:p>
    <w:p w14:paraId="471CDCB1" w14:textId="77777777" w:rsidR="009C78DC" w:rsidRDefault="00F0157F" w:rsidP="00444A3A">
      <w:pPr>
        <w:pStyle w:val="a4"/>
        <w:numPr>
          <w:ilvl w:val="0"/>
          <w:numId w:val="4"/>
        </w:numPr>
        <w:snapToGrid w:val="0"/>
        <w:ind w:left="0" w:firstLine="851"/>
        <w:jc w:val="both"/>
      </w:pPr>
      <w:r w:rsidRPr="00FD224B">
        <w:t>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w:t>
      </w:r>
      <w:r w:rsidR="009C78DC">
        <w:t>ции от 29 апреля 2013 г. № 170н;</w:t>
      </w:r>
    </w:p>
    <w:p w14:paraId="394B3CEE" w14:textId="77777777" w:rsidR="0010294A" w:rsidRPr="00FD224B" w:rsidRDefault="009C78DC" w:rsidP="00444A3A">
      <w:pPr>
        <w:pStyle w:val="a4"/>
        <w:numPr>
          <w:ilvl w:val="0"/>
          <w:numId w:val="4"/>
        </w:numPr>
        <w:snapToGrid w:val="0"/>
        <w:ind w:left="0" w:firstLine="851"/>
        <w:jc w:val="both"/>
      </w:pPr>
      <w:r>
        <w:t>в</w:t>
      </w:r>
      <w:r w:rsidRPr="009C78DC">
        <w:t xml:space="preserve"> Правила</w:t>
      </w:r>
      <w:r>
        <w:t>х</w:t>
      </w:r>
      <w:r w:rsidRPr="009C78DC">
        <w:t xml:space="preserve"> разработки и утверждения профессиональных стандартов</w:t>
      </w:r>
      <w:r>
        <w:t xml:space="preserve">, </w:t>
      </w:r>
      <w:r w:rsidRPr="00FD224B">
        <w:t xml:space="preserve">утвержденных </w:t>
      </w:r>
      <w:r w:rsidRPr="009C78DC">
        <w:t>Постановление</w:t>
      </w:r>
      <w:r>
        <w:t>м</w:t>
      </w:r>
      <w:r w:rsidRPr="009C78DC">
        <w:t xml:space="preserve"> Правительства РФ от 22.01.2013 N 23</w:t>
      </w:r>
      <w:r w:rsidRPr="00FD224B">
        <w:t xml:space="preserve"> </w:t>
      </w:r>
      <w:r w:rsidR="0010294A" w:rsidRPr="00FD224B">
        <w:t>и др.</w:t>
      </w:r>
    </w:p>
    <w:p w14:paraId="166D4D02" w14:textId="77777777" w:rsidR="00063E7D" w:rsidRDefault="00063E7D" w:rsidP="00C41CB6">
      <w:pPr>
        <w:tabs>
          <w:tab w:val="left" w:pos="993"/>
        </w:tabs>
        <w:ind w:firstLine="567"/>
        <w:jc w:val="both"/>
        <w:rPr>
          <w:sz w:val="28"/>
          <w:szCs w:val="28"/>
        </w:rPr>
      </w:pPr>
    </w:p>
    <w:p w14:paraId="7A2FF155" w14:textId="0543FAE9" w:rsidR="00C41CB6" w:rsidRPr="002C02C8" w:rsidRDefault="00C41CB6" w:rsidP="00C41CB6">
      <w:pPr>
        <w:tabs>
          <w:tab w:val="left" w:pos="993"/>
        </w:tabs>
        <w:ind w:firstLine="567"/>
        <w:jc w:val="both"/>
        <w:rPr>
          <w:sz w:val="28"/>
          <w:szCs w:val="28"/>
        </w:rPr>
      </w:pPr>
      <w:r w:rsidRPr="002C02C8">
        <w:rPr>
          <w:sz w:val="28"/>
          <w:szCs w:val="28"/>
        </w:rPr>
        <w:t xml:space="preserve">Проект профессионального стандарта </w:t>
      </w:r>
      <w:r w:rsidR="00E02517">
        <w:rPr>
          <w:sz w:val="28"/>
          <w:szCs w:val="28"/>
        </w:rPr>
        <w:t>«</w:t>
      </w:r>
      <w:r w:rsidR="00122D14">
        <w:rPr>
          <w:sz w:val="28"/>
          <w:szCs w:val="28"/>
        </w:rPr>
        <w:t>Работник по химическому анализу на тепловой электростанции</w:t>
      </w:r>
      <w:r w:rsidR="00E02517">
        <w:rPr>
          <w:sz w:val="28"/>
          <w:szCs w:val="28"/>
        </w:rPr>
        <w:t xml:space="preserve">» </w:t>
      </w:r>
      <w:r w:rsidRPr="002C02C8">
        <w:rPr>
          <w:sz w:val="28"/>
          <w:szCs w:val="28"/>
        </w:rPr>
        <w:t>содержит информацию, связывающую разрабатываемый документ, с действующими классификаторами социально-экономической информации и</w:t>
      </w:r>
      <w:r w:rsidR="00C85C56">
        <w:rPr>
          <w:sz w:val="28"/>
          <w:szCs w:val="28"/>
        </w:rPr>
        <w:t> </w:t>
      </w:r>
      <w:r w:rsidRPr="002C02C8">
        <w:rPr>
          <w:sz w:val="28"/>
          <w:szCs w:val="28"/>
        </w:rPr>
        <w:t>квалификационными характеристиками:</w:t>
      </w:r>
    </w:p>
    <w:p w14:paraId="1C4A3F25" w14:textId="77777777" w:rsidR="00F33239" w:rsidRPr="00364159" w:rsidRDefault="00F33239" w:rsidP="00444A3A">
      <w:pPr>
        <w:pStyle w:val="a4"/>
        <w:numPr>
          <w:ilvl w:val="0"/>
          <w:numId w:val="8"/>
        </w:numPr>
        <w:snapToGrid w:val="0"/>
        <w:ind w:left="0" w:firstLine="851"/>
        <w:jc w:val="both"/>
      </w:pPr>
      <w:r w:rsidRPr="00FD224B">
        <w:t>Общероссийским классификатором занятий</w:t>
      </w:r>
      <w:r>
        <w:t>;</w:t>
      </w:r>
    </w:p>
    <w:p w14:paraId="67652C41" w14:textId="77777777" w:rsidR="00C41CB6" w:rsidRPr="00FD224B" w:rsidRDefault="00C41CB6" w:rsidP="00444A3A">
      <w:pPr>
        <w:pStyle w:val="a4"/>
        <w:numPr>
          <w:ilvl w:val="0"/>
          <w:numId w:val="8"/>
        </w:numPr>
        <w:snapToGrid w:val="0"/>
        <w:ind w:left="0" w:firstLine="851"/>
        <w:jc w:val="both"/>
      </w:pPr>
      <w:r w:rsidRPr="00FD224B">
        <w:t>Общероссийским классификатором видов экономической деятельности;</w:t>
      </w:r>
    </w:p>
    <w:p w14:paraId="2F5FB433" w14:textId="77777777" w:rsidR="00C41CB6" w:rsidRPr="00FD224B" w:rsidRDefault="00C41CB6" w:rsidP="00444A3A">
      <w:pPr>
        <w:pStyle w:val="a4"/>
        <w:numPr>
          <w:ilvl w:val="0"/>
          <w:numId w:val="8"/>
        </w:numPr>
        <w:snapToGrid w:val="0"/>
        <w:ind w:left="0" w:firstLine="851"/>
        <w:jc w:val="both"/>
      </w:pPr>
      <w:r w:rsidRPr="00FD224B">
        <w:t>Общероссийским классификатором профессий рабочих, должностей служащих и</w:t>
      </w:r>
      <w:r w:rsidR="00C85C56">
        <w:t> </w:t>
      </w:r>
      <w:r w:rsidRPr="00FD224B">
        <w:t>тарифных разрядов;</w:t>
      </w:r>
    </w:p>
    <w:p w14:paraId="0590C24D" w14:textId="77777777" w:rsidR="00063E7D" w:rsidRPr="00063E7D" w:rsidRDefault="00063E7D" w:rsidP="00444A3A">
      <w:pPr>
        <w:pStyle w:val="a4"/>
        <w:numPr>
          <w:ilvl w:val="0"/>
          <w:numId w:val="8"/>
        </w:numPr>
        <w:snapToGrid w:val="0"/>
        <w:ind w:left="0" w:firstLine="851"/>
        <w:jc w:val="both"/>
      </w:pPr>
      <w:r w:rsidRPr="00063E7D">
        <w:t>Тарифно-квалификационный справочник работ и профессий рабочих электроэнергетики</w:t>
      </w:r>
    </w:p>
    <w:p w14:paraId="1D7AB92D" w14:textId="77777777" w:rsidR="00063E7D" w:rsidRPr="00063E7D" w:rsidRDefault="00063E7D" w:rsidP="00444A3A">
      <w:pPr>
        <w:pStyle w:val="a4"/>
        <w:numPr>
          <w:ilvl w:val="0"/>
          <w:numId w:val="8"/>
        </w:numPr>
        <w:snapToGrid w:val="0"/>
        <w:ind w:left="0" w:firstLine="851"/>
        <w:jc w:val="both"/>
      </w:pPr>
      <w:r w:rsidRPr="00063E7D">
        <w:t>Общероссийский классификатор профессий рабочих, должностей служащих и</w:t>
      </w:r>
      <w:r w:rsidR="00C85C56">
        <w:t> </w:t>
      </w:r>
      <w:r w:rsidRPr="00063E7D">
        <w:t>тарифных разрядов</w:t>
      </w:r>
    </w:p>
    <w:p w14:paraId="081EA57A" w14:textId="77777777" w:rsidR="00063E7D" w:rsidRPr="00063E7D" w:rsidRDefault="00063E7D" w:rsidP="00444A3A">
      <w:pPr>
        <w:pStyle w:val="a4"/>
        <w:numPr>
          <w:ilvl w:val="0"/>
          <w:numId w:val="8"/>
        </w:numPr>
        <w:snapToGrid w:val="0"/>
        <w:ind w:left="0" w:firstLine="851"/>
        <w:jc w:val="both"/>
      </w:pPr>
      <w:r w:rsidRPr="00063E7D">
        <w:t>Общероссийский классификатор специальностей по образованию</w:t>
      </w:r>
    </w:p>
    <w:p w14:paraId="1ABF00A8" w14:textId="77777777" w:rsidR="00C41CB6" w:rsidRPr="00063E7D" w:rsidRDefault="00063E7D" w:rsidP="00444A3A">
      <w:pPr>
        <w:pStyle w:val="a4"/>
        <w:numPr>
          <w:ilvl w:val="0"/>
          <w:numId w:val="8"/>
        </w:numPr>
        <w:snapToGrid w:val="0"/>
        <w:ind w:left="0" w:firstLine="851"/>
        <w:jc w:val="both"/>
      </w:pPr>
      <w:r w:rsidRPr="00063E7D">
        <w:t>Квалификационный справочник должностей руководителей, специалистов и</w:t>
      </w:r>
      <w:r w:rsidR="00C85C56">
        <w:t> </w:t>
      </w:r>
      <w:r w:rsidRPr="00063E7D">
        <w:t>других служащих организаций электроэнергетики</w:t>
      </w:r>
      <w:r>
        <w:t>.</w:t>
      </w:r>
    </w:p>
    <w:p w14:paraId="2C88DD83" w14:textId="77777777" w:rsidR="00063E7D" w:rsidRDefault="00063E7D" w:rsidP="00281D05">
      <w:pPr>
        <w:tabs>
          <w:tab w:val="left" w:pos="993"/>
        </w:tabs>
        <w:ind w:firstLine="567"/>
        <w:jc w:val="both"/>
        <w:rPr>
          <w:sz w:val="28"/>
          <w:szCs w:val="28"/>
        </w:rPr>
      </w:pPr>
    </w:p>
    <w:p w14:paraId="19A6B213" w14:textId="643C0D03" w:rsidR="0010294A" w:rsidRPr="00FD224B" w:rsidRDefault="0010294A" w:rsidP="00281D05">
      <w:pPr>
        <w:tabs>
          <w:tab w:val="left" w:pos="993"/>
        </w:tabs>
        <w:ind w:firstLine="567"/>
        <w:jc w:val="both"/>
        <w:rPr>
          <w:sz w:val="28"/>
          <w:szCs w:val="28"/>
        </w:rPr>
      </w:pPr>
      <w:r w:rsidRPr="002C02C8">
        <w:rPr>
          <w:sz w:val="28"/>
          <w:szCs w:val="28"/>
        </w:rPr>
        <w:t xml:space="preserve">Проект профессионального стандарта </w:t>
      </w:r>
      <w:r w:rsidR="00E02517">
        <w:rPr>
          <w:sz w:val="28"/>
          <w:szCs w:val="28"/>
        </w:rPr>
        <w:t>«</w:t>
      </w:r>
      <w:r w:rsidR="00122D14">
        <w:rPr>
          <w:sz w:val="28"/>
          <w:szCs w:val="28"/>
        </w:rPr>
        <w:t>Работник по химическому анализу на тепловой электростанции</w:t>
      </w:r>
      <w:r w:rsidR="00E02517">
        <w:rPr>
          <w:sz w:val="28"/>
          <w:szCs w:val="28"/>
        </w:rPr>
        <w:t xml:space="preserve">» </w:t>
      </w:r>
      <w:r w:rsidRPr="002C02C8">
        <w:rPr>
          <w:sz w:val="28"/>
          <w:szCs w:val="28"/>
        </w:rPr>
        <w:t>разработан в</w:t>
      </w:r>
      <w:r w:rsidR="00C85C56">
        <w:rPr>
          <w:sz w:val="28"/>
          <w:szCs w:val="28"/>
        </w:rPr>
        <w:t> </w:t>
      </w:r>
      <w:r w:rsidRPr="00FD224B">
        <w:rPr>
          <w:sz w:val="28"/>
          <w:szCs w:val="28"/>
        </w:rPr>
        <w:t>соответствии с требованиями законодательной и нормативно-правовой ба</w:t>
      </w:r>
      <w:r w:rsidR="00281D05" w:rsidRPr="00FD224B">
        <w:rPr>
          <w:sz w:val="28"/>
          <w:szCs w:val="28"/>
        </w:rPr>
        <w:t xml:space="preserve">зы </w:t>
      </w:r>
      <w:r w:rsidR="00CA5C8A" w:rsidRPr="0008435A">
        <w:rPr>
          <w:color w:val="000000" w:themeColor="text1"/>
          <w:sz w:val="28"/>
          <w:szCs w:val="28"/>
        </w:rPr>
        <w:t>в сфере</w:t>
      </w:r>
      <w:r w:rsidR="00CA5C8A">
        <w:rPr>
          <w:color w:val="000000" w:themeColor="text1"/>
          <w:sz w:val="28"/>
          <w:szCs w:val="28"/>
        </w:rPr>
        <w:t xml:space="preserve"> выполнения ремонтов электротехнического оборудования ТЭС</w:t>
      </w:r>
      <w:r w:rsidR="00CA5C8A" w:rsidRPr="0008435A">
        <w:rPr>
          <w:color w:val="000000" w:themeColor="text1"/>
          <w:sz w:val="28"/>
          <w:szCs w:val="28"/>
        </w:rPr>
        <w:t>, в том числе</w:t>
      </w:r>
      <w:r w:rsidRPr="00FD224B">
        <w:rPr>
          <w:sz w:val="28"/>
          <w:szCs w:val="28"/>
        </w:rPr>
        <w:t xml:space="preserve">: </w:t>
      </w:r>
    </w:p>
    <w:p w14:paraId="62C5FD59" w14:textId="341B094C" w:rsidR="00BB0AAB" w:rsidRDefault="00BB0AAB" w:rsidP="00BB0AAB">
      <w:pPr>
        <w:pStyle w:val="a4"/>
        <w:numPr>
          <w:ilvl w:val="0"/>
          <w:numId w:val="29"/>
        </w:numPr>
        <w:snapToGrid w:val="0"/>
        <w:ind w:left="567"/>
        <w:jc w:val="both"/>
      </w:pPr>
      <w:r>
        <w:t xml:space="preserve">ПТЭ. Правила технической эксплуатации электрических станций и сетей Российской Федерации, СО 153-34.20.501-2003, утв. Минэнерго России от 19.06.2003, приказ № 229, введен в действие с 30.06.2003; </w:t>
      </w:r>
    </w:p>
    <w:p w14:paraId="6095259C" w14:textId="0E60D6EA" w:rsidR="00BB0AAB" w:rsidRDefault="00BB0AAB" w:rsidP="00BB0AAB">
      <w:pPr>
        <w:pStyle w:val="a4"/>
        <w:numPr>
          <w:ilvl w:val="0"/>
          <w:numId w:val="29"/>
        </w:numPr>
        <w:snapToGrid w:val="0"/>
        <w:ind w:left="567"/>
        <w:jc w:val="both"/>
      </w:pPr>
      <w:r>
        <w:t>ПТБ. Правила техники безопасности при эксплуатации тепломеханического оборудования электростанций и тепловых сетей.  РД 34.03.201-97;</w:t>
      </w:r>
    </w:p>
    <w:p w14:paraId="54D0A930" w14:textId="1F1E2887" w:rsidR="00BB0AAB" w:rsidRDefault="00BB0AAB" w:rsidP="00BB0AAB">
      <w:pPr>
        <w:pStyle w:val="a4"/>
        <w:numPr>
          <w:ilvl w:val="0"/>
          <w:numId w:val="29"/>
        </w:numPr>
        <w:snapToGrid w:val="0"/>
        <w:ind w:left="567"/>
        <w:jc w:val="both"/>
      </w:pPr>
      <w:r>
        <w:t>ППБ. Правила пожарной безопасности для энергетических предприятий. РД 153–34.0–03.301–00 (ВППБ 01-02-95);</w:t>
      </w:r>
    </w:p>
    <w:p w14:paraId="63F77645" w14:textId="2DC1C43F" w:rsidR="00BB0AAB" w:rsidRDefault="00BB0AAB" w:rsidP="00BB0AAB">
      <w:pPr>
        <w:pStyle w:val="a4"/>
        <w:numPr>
          <w:ilvl w:val="0"/>
          <w:numId w:val="29"/>
        </w:numPr>
        <w:snapToGrid w:val="0"/>
        <w:ind w:left="567"/>
        <w:jc w:val="both"/>
      </w:pPr>
      <w:r>
        <w:t>Федеральный закон №116-ФЗ «О промышленной безопасности опасных производственных объектов»;</w:t>
      </w:r>
    </w:p>
    <w:p w14:paraId="27811B1F" w14:textId="757F54FC" w:rsidR="00BB0AAB" w:rsidRDefault="00BB0AAB" w:rsidP="00BB0AAB">
      <w:pPr>
        <w:pStyle w:val="a4"/>
        <w:numPr>
          <w:ilvl w:val="0"/>
          <w:numId w:val="29"/>
        </w:numPr>
        <w:snapToGrid w:val="0"/>
        <w:ind w:left="567"/>
        <w:jc w:val="both"/>
      </w:pPr>
      <w:r>
        <w:t>Федеральные нормы и правила в обла</w:t>
      </w:r>
      <w:r w:rsidR="00A63414">
        <w:t>сти промышленной безопасности «</w:t>
      </w:r>
      <w:r>
        <w:t>Правила промышленной безопасности опасных производственных объектов, на которых используется оборудование, работающее под избыточным давлением». (Приказ от 25 марта 2014 г.)</w:t>
      </w:r>
    </w:p>
    <w:p w14:paraId="0017F536" w14:textId="71DE2CC2" w:rsidR="00BB0AAB" w:rsidRDefault="00BB0AAB" w:rsidP="00BB0AAB">
      <w:pPr>
        <w:pStyle w:val="a4"/>
        <w:numPr>
          <w:ilvl w:val="0"/>
          <w:numId w:val="29"/>
        </w:numPr>
        <w:snapToGrid w:val="0"/>
        <w:ind w:left="567"/>
        <w:jc w:val="both"/>
      </w:pPr>
      <w:r>
        <w:t>Федеральные нормы и правила в области промышленной безопасности «Правила безопасности химически опасных производственных объектов»</w:t>
      </w:r>
      <w:r w:rsidR="00A63414">
        <w:t xml:space="preserve"> (</w:t>
      </w:r>
      <w:r>
        <w:t>Приказ от 21 ноября 2013 г. N 559);</w:t>
      </w:r>
    </w:p>
    <w:p w14:paraId="3226D72F" w14:textId="02519508" w:rsidR="00BB0AAB" w:rsidRDefault="00BB0AAB" w:rsidP="00BB0AAB">
      <w:pPr>
        <w:pStyle w:val="a4"/>
        <w:numPr>
          <w:ilvl w:val="0"/>
          <w:numId w:val="29"/>
        </w:numPr>
        <w:snapToGrid w:val="0"/>
        <w:ind w:left="567"/>
        <w:jc w:val="both"/>
      </w:pPr>
      <w:r>
        <w:t>Правила безопасности при работе с инструментом и прис</w:t>
      </w:r>
      <w:r w:rsidR="00A63414">
        <w:t>пособлениями. СО 153- 34.03.204</w:t>
      </w:r>
      <w:r>
        <w:t>;</w:t>
      </w:r>
    </w:p>
    <w:p w14:paraId="1719F341" w14:textId="34C1A934" w:rsidR="00BB0AAB" w:rsidRDefault="00BB0AAB" w:rsidP="00BB0AAB">
      <w:pPr>
        <w:pStyle w:val="a4"/>
        <w:numPr>
          <w:ilvl w:val="0"/>
          <w:numId w:val="29"/>
        </w:numPr>
        <w:snapToGrid w:val="0"/>
        <w:ind w:left="567"/>
        <w:jc w:val="both"/>
      </w:pPr>
      <w:r>
        <w:t>Правила по охране труда при эксплуатации электроустановок. Утв. Приказом Минтруда и социальной за</w:t>
      </w:r>
      <w:r w:rsidR="00A63414">
        <w:t>щиты РФ от 24.07.2014 г. № 328н</w:t>
      </w:r>
      <w:r>
        <w:t>;</w:t>
      </w:r>
    </w:p>
    <w:p w14:paraId="5995C92C" w14:textId="77777777" w:rsidR="00BB0AAB" w:rsidRDefault="00BB0AAB" w:rsidP="00BB0AAB">
      <w:pPr>
        <w:pStyle w:val="a4"/>
        <w:numPr>
          <w:ilvl w:val="0"/>
          <w:numId w:val="29"/>
        </w:numPr>
        <w:snapToGrid w:val="0"/>
        <w:ind w:left="567"/>
        <w:jc w:val="both"/>
      </w:pPr>
      <w:r>
        <w:lastRenderedPageBreak/>
        <w:t>Постоянный технологический регламент на безопасную эксплуатацию опасного производственного объекта «Хранение, налив и слив неорганических жидких кислот и щелочей» ТР 206.016.001-2016;</w:t>
      </w:r>
    </w:p>
    <w:p w14:paraId="382A6101" w14:textId="7449AAC2" w:rsidR="00BB0AAB" w:rsidRDefault="00BB0AAB" w:rsidP="00BB0AAB">
      <w:pPr>
        <w:pStyle w:val="a4"/>
        <w:numPr>
          <w:ilvl w:val="0"/>
          <w:numId w:val="29"/>
        </w:numPr>
        <w:snapToGrid w:val="0"/>
        <w:ind w:left="567"/>
        <w:jc w:val="both"/>
      </w:pPr>
      <w:r>
        <w:t>Правила по охране труда при размещении, монтаже, техническом обслуживании и ремонте технологического оборудования, утверждены приказом Министерства труда и социальной защи</w:t>
      </w:r>
      <w:r w:rsidR="00A63414">
        <w:t>ты от 23июня 2016г Приказ №310н</w:t>
      </w:r>
      <w:r>
        <w:t>;</w:t>
      </w:r>
    </w:p>
    <w:p w14:paraId="4CD83A48" w14:textId="5ADF4381" w:rsidR="00BB0AAB" w:rsidRDefault="00BB0AAB" w:rsidP="00BB0AAB">
      <w:pPr>
        <w:pStyle w:val="a4"/>
        <w:numPr>
          <w:ilvl w:val="0"/>
          <w:numId w:val="29"/>
        </w:numPr>
        <w:snapToGrid w:val="0"/>
        <w:ind w:left="567"/>
        <w:jc w:val="both"/>
      </w:pPr>
      <w:r>
        <w:t>Правила по охране труда при работе с инструментом и приспособлениями. Утверждённые приказом Минтруда России от 17.09.2014 № 552н</w:t>
      </w:r>
      <w:r w:rsidR="00A63414">
        <w:t>;</w:t>
      </w:r>
    </w:p>
    <w:p w14:paraId="7B7D62C2" w14:textId="1294C2D0" w:rsidR="00BB0AAB" w:rsidRDefault="00BB0AAB" w:rsidP="00BB0AAB">
      <w:pPr>
        <w:pStyle w:val="a4"/>
        <w:numPr>
          <w:ilvl w:val="0"/>
          <w:numId w:val="29"/>
        </w:numPr>
        <w:snapToGrid w:val="0"/>
        <w:ind w:left="567"/>
        <w:jc w:val="both"/>
      </w:pPr>
      <w:r>
        <w:t>Стандарт организации. Водоподготовительные установки и водно-химический режим ТЭС. Условия поставки. Нормы и требования. СТО 70238424.27.100.031-2009;</w:t>
      </w:r>
    </w:p>
    <w:p w14:paraId="5BD726B9" w14:textId="1CEAB971" w:rsidR="00C41CB6" w:rsidRPr="00A63414" w:rsidRDefault="00BB0AAB" w:rsidP="00F07285">
      <w:pPr>
        <w:pStyle w:val="a4"/>
        <w:numPr>
          <w:ilvl w:val="0"/>
          <w:numId w:val="29"/>
        </w:numPr>
        <w:snapToGrid w:val="0"/>
        <w:ind w:left="567"/>
        <w:jc w:val="both"/>
        <w:rPr>
          <w:sz w:val="28"/>
          <w:szCs w:val="28"/>
        </w:rPr>
      </w:pPr>
      <w:r>
        <w:t>Стандарт организации. Водоподготовительные установки и водно-химический режим ТЭС. Условия создания. Нормы и требовани</w:t>
      </w:r>
      <w:r w:rsidR="00A63414">
        <w:t>я. СТО 70238424.27.100.013-2009.</w:t>
      </w:r>
    </w:p>
    <w:p w14:paraId="67F55D4C" w14:textId="77777777" w:rsidR="00FC1ED0" w:rsidRDefault="00DF55FA" w:rsidP="00DF55FA">
      <w:pPr>
        <w:pStyle w:val="1"/>
        <w:jc w:val="both"/>
        <w:rPr>
          <w:rFonts w:ascii="Times New Roman" w:hAnsi="Times New Roman"/>
          <w:color w:val="002060"/>
        </w:rPr>
      </w:pPr>
      <w:bookmarkStart w:id="10" w:name="_Toc4397505"/>
      <w:r w:rsidRPr="00DF55FA">
        <w:rPr>
          <w:rFonts w:ascii="Times New Roman" w:hAnsi="Times New Roman"/>
          <w:color w:val="002060"/>
        </w:rPr>
        <w:t xml:space="preserve">Раздел </w:t>
      </w:r>
      <w:r w:rsidR="00FD224B" w:rsidRPr="00DF55FA">
        <w:rPr>
          <w:rFonts w:ascii="Times New Roman" w:hAnsi="Times New Roman"/>
          <w:color w:val="002060"/>
        </w:rPr>
        <w:t>3. «Обсуждение проекта профессионального стандарта»</w:t>
      </w:r>
      <w:bookmarkEnd w:id="10"/>
      <w:r w:rsidR="00FD224B" w:rsidRPr="00DF55FA">
        <w:rPr>
          <w:rFonts w:ascii="Times New Roman" w:hAnsi="Times New Roman"/>
          <w:color w:val="002060"/>
        </w:rPr>
        <w:t xml:space="preserve"> </w:t>
      </w:r>
    </w:p>
    <w:p w14:paraId="4B09217F" w14:textId="77777777" w:rsidR="0066512B" w:rsidRPr="00715291" w:rsidRDefault="0066512B" w:rsidP="0066512B">
      <w:pPr>
        <w:pStyle w:val="2"/>
        <w:tabs>
          <w:tab w:val="clear" w:pos="1958"/>
        </w:tabs>
        <w:ind w:left="0" w:firstLine="0"/>
        <w:jc w:val="both"/>
        <w:rPr>
          <w:color w:val="002060"/>
          <w:sz w:val="28"/>
        </w:rPr>
      </w:pPr>
      <w:bookmarkStart w:id="11" w:name="_Toc4156838"/>
      <w:bookmarkStart w:id="12" w:name="_Toc4397506"/>
      <w:r w:rsidRPr="00715291">
        <w:rPr>
          <w:color w:val="002060"/>
          <w:sz w:val="28"/>
        </w:rPr>
        <w:t>Проведенные мероприятия для общественного обсуждения проекта профессионального стандарта.</w:t>
      </w:r>
      <w:bookmarkEnd w:id="11"/>
      <w:bookmarkEnd w:id="12"/>
    </w:p>
    <w:p w14:paraId="3856ECC3" w14:textId="08517B74" w:rsidR="004E2FBE" w:rsidRPr="00367090" w:rsidRDefault="004E2FBE" w:rsidP="00367090">
      <w:pPr>
        <w:spacing w:before="100" w:beforeAutospacing="1" w:after="100" w:afterAutospacing="1"/>
        <w:jc w:val="both"/>
        <w:rPr>
          <w:color w:val="000000"/>
          <w:sz w:val="28"/>
          <w:szCs w:val="28"/>
        </w:rPr>
      </w:pPr>
      <w:r w:rsidRPr="00367090">
        <w:rPr>
          <w:color w:val="000000"/>
          <w:sz w:val="28"/>
          <w:szCs w:val="28"/>
        </w:rPr>
        <w:t xml:space="preserve">Обсуждение проекта </w:t>
      </w:r>
      <w:r w:rsidR="00441524">
        <w:rPr>
          <w:color w:val="000000"/>
          <w:sz w:val="28"/>
          <w:szCs w:val="28"/>
        </w:rPr>
        <w:t>стандарта</w:t>
      </w:r>
      <w:r w:rsidRPr="00367090">
        <w:rPr>
          <w:color w:val="000000"/>
          <w:sz w:val="28"/>
          <w:szCs w:val="28"/>
        </w:rPr>
        <w:t xml:space="preserve"> организовано </w:t>
      </w:r>
      <w:r w:rsidR="00D80A3C" w:rsidRPr="00367090">
        <w:rPr>
          <w:sz w:val="28"/>
          <w:szCs w:val="28"/>
        </w:rPr>
        <w:t>Общероссийским отраслевым объединением работодателей поставщиков энергии</w:t>
      </w:r>
      <w:r w:rsidR="00D80A3C" w:rsidRPr="00367090">
        <w:rPr>
          <w:color w:val="000000"/>
          <w:sz w:val="28"/>
          <w:szCs w:val="28"/>
        </w:rPr>
        <w:t xml:space="preserve">, </w:t>
      </w:r>
      <w:r w:rsidR="00D80A3C" w:rsidRPr="00991341">
        <w:rPr>
          <w:color w:val="000000"/>
          <w:sz w:val="28"/>
          <w:szCs w:val="28"/>
        </w:rPr>
        <w:t>при участии</w:t>
      </w:r>
      <w:r w:rsidRPr="00991341">
        <w:rPr>
          <w:color w:val="000000"/>
          <w:sz w:val="28"/>
          <w:szCs w:val="28"/>
        </w:rPr>
        <w:t xml:space="preserve"> Совета по профессиональным квалификациям в электроэнергетике (далее – ЭСПК)</w:t>
      </w:r>
      <w:r w:rsidR="00977AF9" w:rsidRPr="00991341">
        <w:rPr>
          <w:color w:val="000000"/>
          <w:sz w:val="28"/>
          <w:szCs w:val="28"/>
        </w:rPr>
        <w:t>,</w:t>
      </w:r>
      <w:r w:rsidRPr="00991341">
        <w:rPr>
          <w:color w:val="000000"/>
          <w:sz w:val="28"/>
          <w:szCs w:val="28"/>
        </w:rPr>
        <w:t xml:space="preserve"> </w:t>
      </w:r>
      <w:r w:rsidR="00977AF9" w:rsidRPr="00991341">
        <w:rPr>
          <w:color w:val="000000"/>
          <w:sz w:val="28"/>
          <w:szCs w:val="28"/>
        </w:rPr>
        <w:t xml:space="preserve">наделенного полномочиями </w:t>
      </w:r>
      <w:r w:rsidRPr="00991341">
        <w:rPr>
          <w:color w:val="000000"/>
          <w:sz w:val="28"/>
          <w:szCs w:val="28"/>
        </w:rPr>
        <w:t>решением Национального совета при Президенте Российской Федерации по профессиональным квалификациям (от 22 октября 2014 года).</w:t>
      </w:r>
    </w:p>
    <w:p w14:paraId="513A7B20" w14:textId="093B6FB0" w:rsidR="004E2FBE" w:rsidRDefault="004E2FBE" w:rsidP="00C2625B">
      <w:pPr>
        <w:spacing w:after="60"/>
        <w:jc w:val="both"/>
        <w:rPr>
          <w:color w:val="000000"/>
          <w:sz w:val="28"/>
          <w:szCs w:val="28"/>
        </w:rPr>
      </w:pPr>
      <w:r w:rsidRPr="00367090">
        <w:rPr>
          <w:color w:val="000000"/>
          <w:sz w:val="28"/>
          <w:szCs w:val="28"/>
        </w:rPr>
        <w:t xml:space="preserve">В целях обеспечения представительной выборки работодателей, профессиональных сообществ, заинтересованных в формировании содержания и в последующем практическом применении рассматриваемых профессиональных стандартов, был сформирован перечень участников обсуждения, в </w:t>
      </w:r>
      <w:r w:rsidR="00F63779">
        <w:rPr>
          <w:color w:val="000000"/>
          <w:sz w:val="28"/>
          <w:szCs w:val="28"/>
        </w:rPr>
        <w:t>том числе</w:t>
      </w:r>
      <w:r w:rsidRPr="00367090">
        <w:rPr>
          <w:color w:val="000000"/>
          <w:sz w:val="28"/>
          <w:szCs w:val="28"/>
        </w:rPr>
        <w:t>:</w:t>
      </w:r>
    </w:p>
    <w:p w14:paraId="48617389" w14:textId="011CF4A6" w:rsidR="003171E2" w:rsidRPr="00EB6052" w:rsidRDefault="003171E2" w:rsidP="003171E2">
      <w:pPr>
        <w:pStyle w:val="a4"/>
        <w:numPr>
          <w:ilvl w:val="0"/>
          <w:numId w:val="36"/>
        </w:numPr>
        <w:ind w:left="0" w:firstLine="709"/>
        <w:jc w:val="both"/>
        <w:rPr>
          <w:color w:val="000000"/>
          <w:sz w:val="28"/>
          <w:szCs w:val="28"/>
        </w:rPr>
      </w:pPr>
      <w:r w:rsidRPr="00EB6052">
        <w:rPr>
          <w:color w:val="000000"/>
          <w:sz w:val="28"/>
          <w:szCs w:val="28"/>
        </w:rPr>
        <w:t>Общественная организация «Всероссийский Электропрофсоюз»,</w:t>
      </w:r>
    </w:p>
    <w:p w14:paraId="6B262296" w14:textId="120E875A" w:rsidR="007A7087" w:rsidRPr="00EB6052" w:rsidRDefault="007A7087" w:rsidP="003171E2">
      <w:pPr>
        <w:pStyle w:val="a4"/>
        <w:numPr>
          <w:ilvl w:val="0"/>
          <w:numId w:val="36"/>
        </w:numPr>
        <w:ind w:left="0" w:firstLine="709"/>
        <w:jc w:val="both"/>
        <w:rPr>
          <w:color w:val="000000"/>
          <w:sz w:val="28"/>
          <w:szCs w:val="28"/>
        </w:rPr>
      </w:pPr>
      <w:r w:rsidRPr="00EB6052">
        <w:rPr>
          <w:color w:val="000000"/>
          <w:sz w:val="28"/>
          <w:szCs w:val="28"/>
        </w:rPr>
        <w:t>ПАО «ЛУКОЙЛ»,</w:t>
      </w:r>
    </w:p>
    <w:p w14:paraId="3109BE84" w14:textId="5D9CCC3B" w:rsidR="007A7087" w:rsidRPr="00EB6052" w:rsidRDefault="007A7087" w:rsidP="003171E2">
      <w:pPr>
        <w:pStyle w:val="a4"/>
        <w:numPr>
          <w:ilvl w:val="0"/>
          <w:numId w:val="36"/>
        </w:numPr>
        <w:ind w:left="0" w:firstLine="709"/>
        <w:jc w:val="both"/>
        <w:rPr>
          <w:color w:val="000000"/>
          <w:sz w:val="28"/>
          <w:szCs w:val="28"/>
        </w:rPr>
      </w:pPr>
      <w:r w:rsidRPr="00EB6052">
        <w:rPr>
          <w:color w:val="000000"/>
          <w:sz w:val="28"/>
          <w:szCs w:val="28"/>
        </w:rPr>
        <w:t xml:space="preserve">АО «Интер РАО – </w:t>
      </w:r>
      <w:proofErr w:type="spellStart"/>
      <w:r w:rsidRPr="00EB6052">
        <w:rPr>
          <w:color w:val="000000"/>
          <w:sz w:val="28"/>
          <w:szCs w:val="28"/>
        </w:rPr>
        <w:t>Электрогенерация</w:t>
      </w:r>
      <w:proofErr w:type="spellEnd"/>
      <w:r w:rsidRPr="00EB6052">
        <w:rPr>
          <w:color w:val="000000"/>
          <w:sz w:val="28"/>
          <w:szCs w:val="28"/>
        </w:rPr>
        <w:t>»,</w:t>
      </w:r>
    </w:p>
    <w:p w14:paraId="5DDEA8B1" w14:textId="68EA1A6C" w:rsidR="007A7087" w:rsidRPr="00EB6052" w:rsidRDefault="007A7087" w:rsidP="003171E2">
      <w:pPr>
        <w:pStyle w:val="a4"/>
        <w:numPr>
          <w:ilvl w:val="0"/>
          <w:numId w:val="36"/>
        </w:numPr>
        <w:ind w:left="0" w:firstLine="709"/>
        <w:jc w:val="both"/>
        <w:rPr>
          <w:color w:val="000000"/>
          <w:sz w:val="28"/>
          <w:szCs w:val="28"/>
        </w:rPr>
      </w:pPr>
      <w:r w:rsidRPr="00EB6052">
        <w:rPr>
          <w:color w:val="000000"/>
          <w:sz w:val="28"/>
          <w:szCs w:val="28"/>
        </w:rPr>
        <w:t>АО «СИБЭКО»,</w:t>
      </w:r>
    </w:p>
    <w:p w14:paraId="41FA66DE" w14:textId="40BD63F0" w:rsidR="007A7087" w:rsidRPr="00EB6052" w:rsidRDefault="007A7087" w:rsidP="003171E2">
      <w:pPr>
        <w:pStyle w:val="a4"/>
        <w:numPr>
          <w:ilvl w:val="0"/>
          <w:numId w:val="36"/>
        </w:numPr>
        <w:ind w:left="0" w:firstLine="709"/>
        <w:jc w:val="both"/>
        <w:rPr>
          <w:color w:val="000000"/>
          <w:sz w:val="28"/>
          <w:szCs w:val="28"/>
        </w:rPr>
      </w:pPr>
      <w:r w:rsidRPr="00EB6052">
        <w:rPr>
          <w:color w:val="000000"/>
          <w:sz w:val="28"/>
          <w:szCs w:val="28"/>
        </w:rPr>
        <w:t>ПАО «ТГК–2»,</w:t>
      </w:r>
    </w:p>
    <w:p w14:paraId="3E4920F3" w14:textId="1124D8ED" w:rsidR="007A7087" w:rsidRPr="00EB6052" w:rsidRDefault="007A7087" w:rsidP="003171E2">
      <w:pPr>
        <w:pStyle w:val="a4"/>
        <w:numPr>
          <w:ilvl w:val="0"/>
          <w:numId w:val="36"/>
        </w:numPr>
        <w:ind w:left="0" w:firstLine="709"/>
        <w:jc w:val="both"/>
        <w:rPr>
          <w:color w:val="000000"/>
          <w:sz w:val="28"/>
          <w:szCs w:val="28"/>
        </w:rPr>
      </w:pPr>
      <w:r w:rsidRPr="00EB6052">
        <w:rPr>
          <w:color w:val="000000"/>
          <w:sz w:val="28"/>
          <w:szCs w:val="28"/>
        </w:rPr>
        <w:t>ПАО «</w:t>
      </w:r>
      <w:proofErr w:type="spellStart"/>
      <w:r w:rsidRPr="00EB6052">
        <w:rPr>
          <w:color w:val="000000"/>
          <w:sz w:val="28"/>
          <w:szCs w:val="28"/>
        </w:rPr>
        <w:t>Энел</w:t>
      </w:r>
      <w:proofErr w:type="spellEnd"/>
      <w:r w:rsidRPr="00EB6052">
        <w:rPr>
          <w:color w:val="000000"/>
          <w:sz w:val="28"/>
          <w:szCs w:val="28"/>
        </w:rPr>
        <w:t xml:space="preserve"> Россия»,</w:t>
      </w:r>
    </w:p>
    <w:p w14:paraId="1681DD00" w14:textId="4E90A328" w:rsidR="007A7087" w:rsidRDefault="007A7087" w:rsidP="003171E2">
      <w:pPr>
        <w:pStyle w:val="a4"/>
        <w:numPr>
          <w:ilvl w:val="0"/>
          <w:numId w:val="36"/>
        </w:numPr>
        <w:ind w:left="0" w:firstLine="709"/>
        <w:jc w:val="both"/>
        <w:rPr>
          <w:color w:val="000000"/>
          <w:sz w:val="28"/>
          <w:szCs w:val="28"/>
        </w:rPr>
      </w:pPr>
      <w:r w:rsidRPr="00EB6052">
        <w:rPr>
          <w:color w:val="000000"/>
          <w:sz w:val="28"/>
          <w:szCs w:val="28"/>
        </w:rPr>
        <w:t>ООО «</w:t>
      </w:r>
      <w:proofErr w:type="spellStart"/>
      <w:r w:rsidRPr="00EB6052">
        <w:rPr>
          <w:color w:val="000000"/>
          <w:sz w:val="28"/>
          <w:szCs w:val="28"/>
        </w:rPr>
        <w:t>Интертехэлектро</w:t>
      </w:r>
      <w:proofErr w:type="spellEnd"/>
      <w:r w:rsidRPr="00EB6052">
        <w:rPr>
          <w:color w:val="000000"/>
          <w:sz w:val="28"/>
          <w:szCs w:val="28"/>
        </w:rPr>
        <w:t xml:space="preserve"> – Новая генерация»,</w:t>
      </w:r>
    </w:p>
    <w:p w14:paraId="550F0E47" w14:textId="47E7CC37" w:rsidR="00D0771E" w:rsidRPr="00EB6052" w:rsidRDefault="00D0771E" w:rsidP="003171E2">
      <w:pPr>
        <w:pStyle w:val="a4"/>
        <w:numPr>
          <w:ilvl w:val="0"/>
          <w:numId w:val="36"/>
        </w:numPr>
        <w:ind w:left="0" w:firstLine="709"/>
        <w:jc w:val="both"/>
        <w:rPr>
          <w:color w:val="000000"/>
          <w:sz w:val="28"/>
          <w:szCs w:val="28"/>
        </w:rPr>
      </w:pPr>
      <w:r>
        <w:rPr>
          <w:color w:val="000000"/>
          <w:sz w:val="28"/>
          <w:szCs w:val="28"/>
        </w:rPr>
        <w:t>ПАО «</w:t>
      </w:r>
      <w:proofErr w:type="spellStart"/>
      <w:r>
        <w:rPr>
          <w:color w:val="000000"/>
          <w:sz w:val="28"/>
          <w:szCs w:val="28"/>
        </w:rPr>
        <w:t>Русгидро</w:t>
      </w:r>
      <w:proofErr w:type="spellEnd"/>
      <w:r>
        <w:rPr>
          <w:color w:val="000000"/>
          <w:sz w:val="28"/>
          <w:szCs w:val="28"/>
        </w:rPr>
        <w:t>»,</w:t>
      </w:r>
    </w:p>
    <w:p w14:paraId="0F0810DC" w14:textId="61CE53CE" w:rsidR="007A7087" w:rsidRPr="00EB6052" w:rsidRDefault="007A7087" w:rsidP="003171E2">
      <w:pPr>
        <w:pStyle w:val="a4"/>
        <w:numPr>
          <w:ilvl w:val="0"/>
          <w:numId w:val="36"/>
        </w:numPr>
        <w:ind w:left="0" w:firstLine="709"/>
        <w:jc w:val="both"/>
        <w:rPr>
          <w:color w:val="000000"/>
          <w:sz w:val="28"/>
          <w:szCs w:val="28"/>
        </w:rPr>
      </w:pPr>
      <w:r w:rsidRPr="00EB6052">
        <w:rPr>
          <w:color w:val="000000"/>
          <w:sz w:val="28"/>
          <w:szCs w:val="28"/>
        </w:rPr>
        <w:t>АО «</w:t>
      </w:r>
      <w:proofErr w:type="spellStart"/>
      <w:r w:rsidRPr="00EB6052">
        <w:rPr>
          <w:color w:val="000000"/>
          <w:sz w:val="28"/>
          <w:szCs w:val="28"/>
        </w:rPr>
        <w:t>Норильско</w:t>
      </w:r>
      <w:proofErr w:type="spellEnd"/>
      <w:r w:rsidRPr="00EB6052">
        <w:rPr>
          <w:color w:val="000000"/>
          <w:sz w:val="28"/>
          <w:szCs w:val="28"/>
        </w:rPr>
        <w:t>-Таймырская энергетическая компания»,</w:t>
      </w:r>
    </w:p>
    <w:p w14:paraId="437B82D1" w14:textId="3C636188" w:rsidR="007A7087" w:rsidRPr="00EB6052" w:rsidRDefault="007A7087" w:rsidP="003171E2">
      <w:pPr>
        <w:pStyle w:val="a4"/>
        <w:numPr>
          <w:ilvl w:val="0"/>
          <w:numId w:val="36"/>
        </w:numPr>
        <w:ind w:left="0" w:firstLine="709"/>
        <w:jc w:val="both"/>
        <w:rPr>
          <w:color w:val="000000"/>
          <w:sz w:val="28"/>
          <w:szCs w:val="28"/>
        </w:rPr>
      </w:pPr>
      <w:r w:rsidRPr="00EB6052">
        <w:rPr>
          <w:color w:val="000000"/>
          <w:sz w:val="28"/>
          <w:szCs w:val="28"/>
        </w:rPr>
        <w:t>ПАО «ТГК-16»,</w:t>
      </w:r>
    </w:p>
    <w:p w14:paraId="74565CEC" w14:textId="7601A87B" w:rsidR="007A7087" w:rsidRPr="00EB6052" w:rsidRDefault="007A7087" w:rsidP="003171E2">
      <w:pPr>
        <w:pStyle w:val="a4"/>
        <w:numPr>
          <w:ilvl w:val="0"/>
          <w:numId w:val="36"/>
        </w:numPr>
        <w:ind w:left="0" w:firstLine="709"/>
        <w:jc w:val="both"/>
        <w:rPr>
          <w:color w:val="000000"/>
          <w:sz w:val="28"/>
          <w:szCs w:val="28"/>
        </w:rPr>
      </w:pPr>
      <w:r w:rsidRPr="00EB6052">
        <w:rPr>
          <w:color w:val="000000"/>
          <w:sz w:val="28"/>
          <w:szCs w:val="28"/>
        </w:rPr>
        <w:t>ФГБОУ ВО «НИУ «МЭИ»,</w:t>
      </w:r>
    </w:p>
    <w:p w14:paraId="3037B123" w14:textId="7B3CB320" w:rsidR="007A7087" w:rsidRPr="00EB6052" w:rsidRDefault="007A7087" w:rsidP="003171E2">
      <w:pPr>
        <w:pStyle w:val="a4"/>
        <w:numPr>
          <w:ilvl w:val="0"/>
          <w:numId w:val="36"/>
        </w:numPr>
        <w:ind w:left="0" w:firstLine="709"/>
        <w:jc w:val="both"/>
        <w:rPr>
          <w:color w:val="000000"/>
          <w:sz w:val="28"/>
          <w:szCs w:val="28"/>
        </w:rPr>
      </w:pPr>
      <w:r w:rsidRPr="00EB6052">
        <w:rPr>
          <w:color w:val="000000"/>
          <w:sz w:val="28"/>
          <w:szCs w:val="28"/>
        </w:rPr>
        <w:t>ФГБОУ ВО «Ивановский государственный энергетический университет имени В.И. Ленина»,</w:t>
      </w:r>
    </w:p>
    <w:p w14:paraId="639358AA" w14:textId="58B8C849" w:rsidR="007A7087" w:rsidRPr="00EB6052" w:rsidRDefault="007A7087" w:rsidP="003171E2">
      <w:pPr>
        <w:pStyle w:val="a4"/>
        <w:numPr>
          <w:ilvl w:val="0"/>
          <w:numId w:val="36"/>
        </w:numPr>
        <w:ind w:left="0" w:firstLine="709"/>
        <w:jc w:val="both"/>
        <w:rPr>
          <w:color w:val="000000"/>
          <w:sz w:val="28"/>
          <w:szCs w:val="28"/>
        </w:rPr>
      </w:pPr>
      <w:r w:rsidRPr="00EB6052">
        <w:rPr>
          <w:color w:val="000000"/>
          <w:sz w:val="28"/>
          <w:szCs w:val="28"/>
        </w:rPr>
        <w:lastRenderedPageBreak/>
        <w:t>ФГБОУ ВО «Казанский государственный энергетический университет»,</w:t>
      </w:r>
    </w:p>
    <w:p w14:paraId="5F19AF5A" w14:textId="5710AE97" w:rsidR="007A7087" w:rsidRPr="00EB6052" w:rsidRDefault="007A7087" w:rsidP="003171E2">
      <w:pPr>
        <w:pStyle w:val="a4"/>
        <w:numPr>
          <w:ilvl w:val="0"/>
          <w:numId w:val="36"/>
        </w:numPr>
        <w:ind w:left="0" w:firstLine="709"/>
        <w:jc w:val="both"/>
        <w:rPr>
          <w:color w:val="000000"/>
          <w:sz w:val="28"/>
          <w:szCs w:val="28"/>
        </w:rPr>
      </w:pPr>
      <w:r w:rsidRPr="00EB6052">
        <w:rPr>
          <w:color w:val="000000"/>
          <w:sz w:val="28"/>
          <w:szCs w:val="28"/>
        </w:rPr>
        <w:t>ФГАОУ ДПО «Петербургский энергетический институт повышения квалификации».</w:t>
      </w:r>
    </w:p>
    <w:p w14:paraId="3EE55D5C" w14:textId="77777777" w:rsidR="004E2FBE" w:rsidRPr="00EB6052" w:rsidRDefault="004E2FBE" w:rsidP="0040122B">
      <w:pPr>
        <w:pStyle w:val="a4"/>
        <w:numPr>
          <w:ilvl w:val="0"/>
          <w:numId w:val="26"/>
        </w:numPr>
        <w:spacing w:before="100" w:beforeAutospacing="1" w:after="100" w:afterAutospacing="1"/>
        <w:ind w:left="0" w:firstLine="0"/>
        <w:jc w:val="both"/>
        <w:rPr>
          <w:color w:val="000000"/>
          <w:sz w:val="28"/>
          <w:szCs w:val="28"/>
        </w:rPr>
      </w:pPr>
      <w:r w:rsidRPr="00EB6052">
        <w:rPr>
          <w:color w:val="000000"/>
          <w:sz w:val="28"/>
          <w:szCs w:val="28"/>
        </w:rPr>
        <w:t xml:space="preserve">Отраслевые союзы и ассоциации, взаимодействующие с </w:t>
      </w:r>
      <w:r w:rsidR="0040122B" w:rsidRPr="00EB6052">
        <w:rPr>
          <w:color w:val="000000"/>
          <w:sz w:val="28"/>
          <w:szCs w:val="28"/>
        </w:rPr>
        <w:t>Союзом «</w:t>
      </w:r>
      <w:r w:rsidR="004500CE" w:rsidRPr="00EB6052">
        <w:rPr>
          <w:color w:val="000000"/>
          <w:sz w:val="28"/>
          <w:szCs w:val="28"/>
        </w:rPr>
        <w:t>РаПЭ</w:t>
      </w:r>
      <w:r w:rsidR="0040122B" w:rsidRPr="00EB6052">
        <w:rPr>
          <w:color w:val="000000"/>
          <w:sz w:val="28"/>
          <w:szCs w:val="28"/>
        </w:rPr>
        <w:t>»</w:t>
      </w:r>
      <w:r w:rsidR="004500CE" w:rsidRPr="00EB6052">
        <w:rPr>
          <w:color w:val="000000"/>
          <w:sz w:val="28"/>
          <w:szCs w:val="28"/>
        </w:rPr>
        <w:t xml:space="preserve"> и </w:t>
      </w:r>
      <w:r w:rsidRPr="00EB6052">
        <w:rPr>
          <w:color w:val="000000"/>
          <w:sz w:val="28"/>
          <w:szCs w:val="28"/>
        </w:rPr>
        <w:t>ЭСПК.</w:t>
      </w:r>
    </w:p>
    <w:p w14:paraId="003B5C61" w14:textId="77777777" w:rsidR="004E2FBE" w:rsidRPr="00EB6052" w:rsidRDefault="004E2FBE" w:rsidP="0040122B">
      <w:pPr>
        <w:pStyle w:val="a4"/>
        <w:numPr>
          <w:ilvl w:val="0"/>
          <w:numId w:val="26"/>
        </w:numPr>
        <w:spacing w:before="100" w:beforeAutospacing="1" w:after="100" w:afterAutospacing="1"/>
        <w:ind w:left="0" w:firstLine="0"/>
        <w:jc w:val="both"/>
        <w:rPr>
          <w:color w:val="000000"/>
          <w:sz w:val="28"/>
          <w:szCs w:val="28"/>
        </w:rPr>
      </w:pPr>
      <w:r w:rsidRPr="00EB6052">
        <w:rPr>
          <w:color w:val="000000"/>
          <w:sz w:val="28"/>
          <w:szCs w:val="28"/>
        </w:rPr>
        <w:t>Профильные ФУМО в области электроэнергетики:</w:t>
      </w:r>
    </w:p>
    <w:p w14:paraId="697E01FA" w14:textId="77777777" w:rsidR="00441524" w:rsidRDefault="00441524" w:rsidP="00367090">
      <w:pPr>
        <w:spacing w:before="100" w:beforeAutospacing="1" w:after="100" w:afterAutospacing="1"/>
        <w:jc w:val="both"/>
        <w:rPr>
          <w:color w:val="000000"/>
          <w:sz w:val="28"/>
          <w:szCs w:val="28"/>
        </w:rPr>
      </w:pPr>
      <w:r w:rsidRPr="00EB6052">
        <w:rPr>
          <w:color w:val="000000"/>
          <w:sz w:val="28"/>
          <w:szCs w:val="28"/>
        </w:rPr>
        <w:t>Проект стандарта был направлен во Всероссийский Электропрофсоюз –</w:t>
      </w:r>
      <w:r w:rsidRPr="00441524">
        <w:rPr>
          <w:color w:val="000000"/>
          <w:sz w:val="28"/>
          <w:szCs w:val="28"/>
        </w:rPr>
        <w:t xml:space="preserve"> основное профсоюзное объединение в области электроэнергетики и электротехники (более чем 1151 первичных профсоюзных организаций со среднесписочной численностью работающих более 636 тысяч человек, из них членов профсоюза – более 471 тысячи человек).</w:t>
      </w:r>
    </w:p>
    <w:p w14:paraId="7E72263E" w14:textId="221EC4AA" w:rsidR="004E2FBE" w:rsidRPr="00367090" w:rsidRDefault="004E2FBE" w:rsidP="00367090">
      <w:pPr>
        <w:spacing w:before="100" w:beforeAutospacing="1" w:after="100" w:afterAutospacing="1"/>
        <w:jc w:val="both"/>
        <w:rPr>
          <w:color w:val="000000"/>
          <w:sz w:val="28"/>
          <w:szCs w:val="28"/>
        </w:rPr>
      </w:pPr>
      <w:r w:rsidRPr="00367090">
        <w:rPr>
          <w:color w:val="000000"/>
          <w:sz w:val="28"/>
          <w:szCs w:val="28"/>
        </w:rPr>
        <w:t xml:space="preserve">В рамках обсуждения </w:t>
      </w:r>
      <w:r w:rsidR="00E469C4" w:rsidRPr="00367090">
        <w:rPr>
          <w:color w:val="000000"/>
          <w:sz w:val="28"/>
          <w:szCs w:val="28"/>
        </w:rPr>
        <w:t>разработанного</w:t>
      </w:r>
      <w:r w:rsidRPr="00367090">
        <w:rPr>
          <w:color w:val="000000"/>
          <w:sz w:val="28"/>
          <w:szCs w:val="28"/>
        </w:rPr>
        <w:t xml:space="preserve"> </w:t>
      </w:r>
      <w:r w:rsidR="00E469C4" w:rsidRPr="00367090">
        <w:rPr>
          <w:color w:val="000000"/>
          <w:sz w:val="28"/>
          <w:szCs w:val="28"/>
        </w:rPr>
        <w:t>ПС</w:t>
      </w:r>
      <w:r w:rsidRPr="00367090">
        <w:rPr>
          <w:color w:val="000000"/>
          <w:sz w:val="28"/>
          <w:szCs w:val="28"/>
        </w:rPr>
        <w:t xml:space="preserve"> проводилась проверка его содержания по следующим критериям оценки:</w:t>
      </w:r>
    </w:p>
    <w:p w14:paraId="7C320E3C" w14:textId="77777777" w:rsidR="004E2FBE" w:rsidRPr="00367090" w:rsidRDefault="004E2FBE" w:rsidP="00367090">
      <w:pPr>
        <w:pStyle w:val="a4"/>
        <w:numPr>
          <w:ilvl w:val="0"/>
          <w:numId w:val="24"/>
        </w:numPr>
        <w:spacing w:before="100" w:beforeAutospacing="1" w:after="100" w:afterAutospacing="1"/>
        <w:jc w:val="both"/>
        <w:rPr>
          <w:color w:val="000000"/>
          <w:sz w:val="28"/>
          <w:szCs w:val="28"/>
        </w:rPr>
      </w:pPr>
      <w:r w:rsidRPr="00367090">
        <w:rPr>
          <w:color w:val="000000"/>
          <w:sz w:val="28"/>
          <w:szCs w:val="28"/>
        </w:rPr>
        <w:t>Обсуждение ПС с привлечением максимального кол</w:t>
      </w:r>
      <w:r w:rsidR="00E469C4" w:rsidRPr="00367090">
        <w:rPr>
          <w:color w:val="000000"/>
          <w:sz w:val="28"/>
          <w:szCs w:val="28"/>
        </w:rPr>
        <w:t>ичест</w:t>
      </w:r>
      <w:r w:rsidRPr="00367090">
        <w:rPr>
          <w:color w:val="000000"/>
          <w:sz w:val="28"/>
          <w:szCs w:val="28"/>
        </w:rPr>
        <w:t>ва заинтересованных сторон;</w:t>
      </w:r>
    </w:p>
    <w:p w14:paraId="2758FB6D" w14:textId="77777777" w:rsidR="004E2FBE" w:rsidRPr="00367090" w:rsidRDefault="004E2FBE" w:rsidP="00367090">
      <w:pPr>
        <w:pStyle w:val="a4"/>
        <w:numPr>
          <w:ilvl w:val="0"/>
          <w:numId w:val="24"/>
        </w:numPr>
        <w:spacing w:before="100" w:beforeAutospacing="1" w:after="100" w:afterAutospacing="1"/>
        <w:jc w:val="both"/>
        <w:rPr>
          <w:color w:val="000000"/>
          <w:sz w:val="28"/>
          <w:szCs w:val="28"/>
        </w:rPr>
      </w:pPr>
      <w:r w:rsidRPr="00367090">
        <w:rPr>
          <w:color w:val="000000"/>
          <w:sz w:val="28"/>
          <w:szCs w:val="28"/>
        </w:rPr>
        <w:t>Полнота выделения и формулировка обобщенных трудовых функций и</w:t>
      </w:r>
      <w:r w:rsidR="0015250A">
        <w:rPr>
          <w:color w:val="000000"/>
          <w:sz w:val="28"/>
          <w:szCs w:val="28"/>
        </w:rPr>
        <w:t> </w:t>
      </w:r>
      <w:r w:rsidRPr="00367090">
        <w:rPr>
          <w:color w:val="000000"/>
          <w:sz w:val="28"/>
          <w:szCs w:val="28"/>
        </w:rPr>
        <w:t>соответствие трудовых функций в ПС;</w:t>
      </w:r>
    </w:p>
    <w:p w14:paraId="1BB2402B" w14:textId="77777777" w:rsidR="004E2FBE" w:rsidRPr="00367090" w:rsidRDefault="004E2FBE" w:rsidP="00367090">
      <w:pPr>
        <w:pStyle w:val="a4"/>
        <w:numPr>
          <w:ilvl w:val="0"/>
          <w:numId w:val="24"/>
        </w:numPr>
        <w:spacing w:before="100" w:beforeAutospacing="1" w:after="100" w:afterAutospacing="1"/>
        <w:jc w:val="both"/>
        <w:rPr>
          <w:color w:val="000000"/>
          <w:sz w:val="28"/>
          <w:szCs w:val="28"/>
        </w:rPr>
      </w:pPr>
      <w:r w:rsidRPr="00367090">
        <w:rPr>
          <w:color w:val="000000"/>
          <w:sz w:val="28"/>
          <w:szCs w:val="28"/>
        </w:rPr>
        <w:t>Отнесение трудовых функций к уровням квалификации;</w:t>
      </w:r>
    </w:p>
    <w:p w14:paraId="2054749C" w14:textId="77777777" w:rsidR="004E2FBE" w:rsidRPr="00367090" w:rsidRDefault="004E2FBE" w:rsidP="00367090">
      <w:pPr>
        <w:pStyle w:val="a4"/>
        <w:numPr>
          <w:ilvl w:val="0"/>
          <w:numId w:val="24"/>
        </w:numPr>
        <w:spacing w:before="100" w:beforeAutospacing="1" w:after="100" w:afterAutospacing="1"/>
        <w:jc w:val="both"/>
        <w:rPr>
          <w:color w:val="000000"/>
          <w:sz w:val="28"/>
          <w:szCs w:val="28"/>
        </w:rPr>
      </w:pPr>
      <w:r w:rsidRPr="00367090">
        <w:rPr>
          <w:color w:val="000000"/>
          <w:sz w:val="28"/>
          <w:szCs w:val="28"/>
        </w:rPr>
        <w:t>Учет требований к образованию;</w:t>
      </w:r>
    </w:p>
    <w:p w14:paraId="630A46FB" w14:textId="77777777" w:rsidR="004E2FBE" w:rsidRPr="00367090" w:rsidRDefault="004E2FBE" w:rsidP="00367090">
      <w:pPr>
        <w:pStyle w:val="a4"/>
        <w:numPr>
          <w:ilvl w:val="0"/>
          <w:numId w:val="24"/>
        </w:numPr>
        <w:spacing w:before="100" w:beforeAutospacing="1" w:after="100" w:afterAutospacing="1"/>
        <w:jc w:val="both"/>
        <w:rPr>
          <w:color w:val="000000"/>
          <w:sz w:val="28"/>
          <w:szCs w:val="28"/>
        </w:rPr>
      </w:pPr>
      <w:r w:rsidRPr="00367090">
        <w:rPr>
          <w:color w:val="000000"/>
          <w:sz w:val="28"/>
          <w:szCs w:val="28"/>
        </w:rPr>
        <w:t>Учет требования к опыту профессиональной деятельности;</w:t>
      </w:r>
    </w:p>
    <w:p w14:paraId="1C5201DF" w14:textId="77777777" w:rsidR="004E2FBE" w:rsidRPr="00367090" w:rsidRDefault="004E2FBE" w:rsidP="00367090">
      <w:pPr>
        <w:pStyle w:val="a4"/>
        <w:numPr>
          <w:ilvl w:val="0"/>
          <w:numId w:val="24"/>
        </w:numPr>
        <w:spacing w:before="100" w:beforeAutospacing="1" w:after="100" w:afterAutospacing="1"/>
        <w:jc w:val="both"/>
        <w:rPr>
          <w:color w:val="000000"/>
          <w:sz w:val="28"/>
          <w:szCs w:val="28"/>
        </w:rPr>
      </w:pPr>
      <w:r w:rsidRPr="00367090">
        <w:rPr>
          <w:color w:val="000000"/>
          <w:sz w:val="28"/>
          <w:szCs w:val="28"/>
        </w:rPr>
        <w:t>Обоснованность и достаточность умений и знаний для выполнения работником соответствующих трудовых функций и трудовых действий;</w:t>
      </w:r>
    </w:p>
    <w:p w14:paraId="111E9710" w14:textId="77777777" w:rsidR="004E2FBE" w:rsidRPr="00367090" w:rsidRDefault="004E2FBE" w:rsidP="00367090">
      <w:pPr>
        <w:pStyle w:val="a4"/>
        <w:numPr>
          <w:ilvl w:val="0"/>
          <w:numId w:val="24"/>
        </w:numPr>
        <w:spacing w:before="100" w:beforeAutospacing="1" w:after="100" w:afterAutospacing="1"/>
        <w:jc w:val="both"/>
        <w:rPr>
          <w:color w:val="000000"/>
          <w:sz w:val="28"/>
          <w:szCs w:val="28"/>
        </w:rPr>
      </w:pPr>
      <w:r w:rsidRPr="00367090">
        <w:rPr>
          <w:color w:val="000000"/>
          <w:sz w:val="28"/>
          <w:szCs w:val="28"/>
        </w:rPr>
        <w:t>Обоснованность требований к уровню образования и практическому опыту работников;</w:t>
      </w:r>
    </w:p>
    <w:p w14:paraId="5D960C7D" w14:textId="77777777" w:rsidR="004E2FBE" w:rsidRPr="00367090" w:rsidRDefault="004E2FBE" w:rsidP="00367090">
      <w:pPr>
        <w:pStyle w:val="a4"/>
        <w:numPr>
          <w:ilvl w:val="0"/>
          <w:numId w:val="24"/>
        </w:numPr>
        <w:spacing w:before="100" w:beforeAutospacing="1" w:after="100" w:afterAutospacing="1"/>
        <w:jc w:val="both"/>
        <w:rPr>
          <w:color w:val="000000"/>
          <w:sz w:val="28"/>
          <w:szCs w:val="28"/>
        </w:rPr>
      </w:pPr>
      <w:r w:rsidRPr="00367090">
        <w:rPr>
          <w:color w:val="000000"/>
          <w:sz w:val="28"/>
          <w:szCs w:val="28"/>
        </w:rPr>
        <w:t>Соответствие профессионального стандарта нормативным правовым актам в данной сфере деятельности;</w:t>
      </w:r>
    </w:p>
    <w:p w14:paraId="606A02C8" w14:textId="77777777" w:rsidR="004E2FBE" w:rsidRPr="00367090" w:rsidRDefault="004E2FBE" w:rsidP="00367090">
      <w:pPr>
        <w:pStyle w:val="a4"/>
        <w:numPr>
          <w:ilvl w:val="0"/>
          <w:numId w:val="24"/>
        </w:numPr>
        <w:spacing w:before="100" w:beforeAutospacing="1" w:after="100" w:afterAutospacing="1"/>
        <w:jc w:val="both"/>
        <w:rPr>
          <w:color w:val="000000"/>
          <w:sz w:val="28"/>
          <w:szCs w:val="28"/>
        </w:rPr>
      </w:pPr>
      <w:r w:rsidRPr="00367090">
        <w:rPr>
          <w:color w:val="000000"/>
          <w:sz w:val="28"/>
          <w:szCs w:val="28"/>
        </w:rPr>
        <w:t>Корректность отнесения вида профессиональной деятельности и</w:t>
      </w:r>
      <w:r w:rsidR="0015250A">
        <w:rPr>
          <w:color w:val="000000"/>
          <w:sz w:val="28"/>
          <w:szCs w:val="28"/>
        </w:rPr>
        <w:t> </w:t>
      </w:r>
      <w:r w:rsidRPr="00367090">
        <w:rPr>
          <w:color w:val="000000"/>
          <w:sz w:val="28"/>
          <w:szCs w:val="28"/>
        </w:rPr>
        <w:t>отдельных обобщенных трудовых функций к группам занятий, профессиям, должностям и специальностям общероссийских классификаторов (ОКЗ, ОКВЭД, ОКСО).</w:t>
      </w:r>
    </w:p>
    <w:p w14:paraId="5DF997A8" w14:textId="77777777" w:rsidR="0066512B" w:rsidRDefault="0066512B" w:rsidP="00367090">
      <w:pPr>
        <w:spacing w:before="100" w:beforeAutospacing="1" w:after="100" w:afterAutospacing="1"/>
        <w:jc w:val="both"/>
        <w:rPr>
          <w:color w:val="000000"/>
          <w:sz w:val="28"/>
          <w:szCs w:val="28"/>
        </w:rPr>
      </w:pPr>
      <w:r w:rsidRPr="0066512B">
        <w:rPr>
          <w:color w:val="000000"/>
          <w:sz w:val="28"/>
          <w:szCs w:val="28"/>
        </w:rPr>
        <w:t>По результатам профессионально-общественного обсуждения был проведен сбор, анализ и систематизация полученных замечаний и предложений по совершенствованию проекта профессионального стандарта. Проект профессионального стандарта был доработан с учетом результатов профессионально-общественного обсуждения.</w:t>
      </w:r>
    </w:p>
    <w:p w14:paraId="583A414C" w14:textId="0F155760" w:rsidR="004E2FBE" w:rsidRDefault="004E2FBE" w:rsidP="00367090">
      <w:pPr>
        <w:spacing w:before="100" w:beforeAutospacing="1" w:after="100" w:afterAutospacing="1"/>
        <w:jc w:val="both"/>
        <w:rPr>
          <w:color w:val="000000"/>
          <w:sz w:val="28"/>
          <w:szCs w:val="28"/>
        </w:rPr>
      </w:pPr>
      <w:r w:rsidRPr="00367090">
        <w:rPr>
          <w:color w:val="000000"/>
          <w:sz w:val="28"/>
          <w:szCs w:val="28"/>
        </w:rPr>
        <w:t xml:space="preserve">Информация о завершении и результаты обсуждения проекта </w:t>
      </w:r>
      <w:r w:rsidR="00376105">
        <w:rPr>
          <w:color w:val="000000"/>
          <w:sz w:val="28"/>
          <w:szCs w:val="28"/>
        </w:rPr>
        <w:t>стандарта</w:t>
      </w:r>
      <w:r w:rsidRPr="00367090">
        <w:rPr>
          <w:color w:val="000000"/>
          <w:sz w:val="28"/>
          <w:szCs w:val="28"/>
        </w:rPr>
        <w:t xml:space="preserve"> доведены до сведения участников обсуждения</w:t>
      </w:r>
      <w:r w:rsidR="0015250A">
        <w:rPr>
          <w:color w:val="000000"/>
          <w:sz w:val="28"/>
          <w:szCs w:val="28"/>
        </w:rPr>
        <w:t>.</w:t>
      </w:r>
    </w:p>
    <w:p w14:paraId="7067C7A9" w14:textId="77777777" w:rsidR="004E2FBE" w:rsidRPr="007015F2" w:rsidRDefault="004E2FBE" w:rsidP="007015F2">
      <w:pPr>
        <w:pStyle w:val="1"/>
        <w:jc w:val="both"/>
        <w:rPr>
          <w:rFonts w:ascii="Times New Roman" w:hAnsi="Times New Roman"/>
          <w:color w:val="002060"/>
        </w:rPr>
      </w:pPr>
      <w:bookmarkStart w:id="13" w:name="_Toc4397508"/>
      <w:r w:rsidRPr="007015F2">
        <w:rPr>
          <w:rFonts w:ascii="Times New Roman" w:hAnsi="Times New Roman"/>
          <w:color w:val="002060"/>
        </w:rPr>
        <w:lastRenderedPageBreak/>
        <w:t>Раздел 4. Согласование проекта профессионального стандарта</w:t>
      </w:r>
      <w:bookmarkEnd w:id="13"/>
    </w:p>
    <w:p w14:paraId="58638A5E" w14:textId="77777777" w:rsidR="004E2FBE" w:rsidRDefault="004E2FBE" w:rsidP="00367090">
      <w:pPr>
        <w:spacing w:before="100" w:beforeAutospacing="1" w:after="100" w:afterAutospacing="1"/>
        <w:jc w:val="both"/>
        <w:rPr>
          <w:color w:val="000000"/>
          <w:sz w:val="28"/>
          <w:szCs w:val="28"/>
        </w:rPr>
      </w:pPr>
      <w:r w:rsidRPr="00367090">
        <w:rPr>
          <w:color w:val="000000"/>
          <w:sz w:val="28"/>
          <w:szCs w:val="28"/>
        </w:rPr>
        <w:t>Трудовые функции, особо регулируемые законодательством, отсутствуют.</w:t>
      </w:r>
    </w:p>
    <w:p w14:paraId="0DD70C67" w14:textId="77777777" w:rsidR="00367090" w:rsidRPr="00991341" w:rsidRDefault="00367090" w:rsidP="00367090">
      <w:pPr>
        <w:tabs>
          <w:tab w:val="left" w:pos="993"/>
        </w:tabs>
        <w:jc w:val="both"/>
        <w:rPr>
          <w:color w:val="000000"/>
          <w:sz w:val="28"/>
          <w:szCs w:val="28"/>
        </w:rPr>
      </w:pPr>
    </w:p>
    <w:p w14:paraId="0E038D22" w14:textId="77777777" w:rsidR="0015250A" w:rsidRPr="00991341" w:rsidRDefault="008B4A83" w:rsidP="00367090">
      <w:pPr>
        <w:tabs>
          <w:tab w:val="left" w:pos="993"/>
        </w:tabs>
        <w:jc w:val="both"/>
        <w:rPr>
          <w:color w:val="000000"/>
          <w:sz w:val="28"/>
          <w:szCs w:val="28"/>
        </w:rPr>
      </w:pPr>
      <w:r w:rsidRPr="00991341">
        <w:rPr>
          <w:color w:val="000000"/>
          <w:sz w:val="28"/>
          <w:szCs w:val="28"/>
        </w:rPr>
        <w:t xml:space="preserve">Генеральный директор </w:t>
      </w:r>
    </w:p>
    <w:p w14:paraId="394A104B" w14:textId="77777777" w:rsidR="00991341" w:rsidRDefault="0015250A" w:rsidP="008E2C55">
      <w:pPr>
        <w:tabs>
          <w:tab w:val="left" w:pos="993"/>
        </w:tabs>
        <w:jc w:val="both"/>
        <w:rPr>
          <w:sz w:val="28"/>
          <w:szCs w:val="28"/>
          <w:highlight w:val="yellow"/>
        </w:rPr>
      </w:pPr>
      <w:r w:rsidRPr="00991341">
        <w:rPr>
          <w:color w:val="000000"/>
          <w:sz w:val="28"/>
          <w:szCs w:val="28"/>
        </w:rPr>
        <w:t>Союза «РаПЭ»</w:t>
      </w:r>
      <w:r w:rsidR="00FA7D62" w:rsidRPr="00991341">
        <w:rPr>
          <w:color w:val="000000"/>
          <w:sz w:val="28"/>
          <w:szCs w:val="28"/>
        </w:rPr>
        <w:t xml:space="preserve">                                      </w:t>
      </w:r>
      <w:r w:rsidRPr="00991341">
        <w:rPr>
          <w:color w:val="000000"/>
          <w:sz w:val="28"/>
          <w:szCs w:val="28"/>
        </w:rPr>
        <w:t xml:space="preserve"> </w:t>
      </w:r>
      <w:r w:rsidR="00FA7D62" w:rsidRPr="00991341">
        <w:rPr>
          <w:color w:val="000000"/>
          <w:sz w:val="28"/>
          <w:szCs w:val="28"/>
        </w:rPr>
        <w:t xml:space="preserve"> </w:t>
      </w:r>
      <w:r w:rsidRPr="00991341">
        <w:rPr>
          <w:color w:val="000000"/>
          <w:sz w:val="28"/>
          <w:szCs w:val="28"/>
        </w:rPr>
        <w:t xml:space="preserve">                                        </w:t>
      </w:r>
      <w:r w:rsidR="008B4A83" w:rsidRPr="00991341">
        <w:rPr>
          <w:color w:val="000000"/>
          <w:sz w:val="28"/>
          <w:szCs w:val="28"/>
        </w:rPr>
        <w:t xml:space="preserve"> </w:t>
      </w:r>
      <w:r w:rsidR="00FA7D62" w:rsidRPr="00991341">
        <w:rPr>
          <w:color w:val="000000"/>
          <w:sz w:val="28"/>
          <w:szCs w:val="28"/>
        </w:rPr>
        <w:t>/</w:t>
      </w:r>
      <w:r w:rsidR="00FA7D62" w:rsidRPr="00991341">
        <w:rPr>
          <w:sz w:val="28"/>
          <w:szCs w:val="28"/>
        </w:rPr>
        <w:t>Миронов И.В./</w:t>
      </w:r>
      <w:r w:rsidR="00991341">
        <w:rPr>
          <w:sz w:val="28"/>
          <w:szCs w:val="28"/>
          <w:highlight w:val="yellow"/>
        </w:rPr>
        <w:br w:type="page"/>
      </w:r>
    </w:p>
    <w:p w14:paraId="695FD6E6" w14:textId="77777777" w:rsidR="00977AF9" w:rsidRDefault="00FD224B" w:rsidP="00DF55FA">
      <w:pPr>
        <w:pStyle w:val="2"/>
        <w:tabs>
          <w:tab w:val="clear" w:pos="1958"/>
        </w:tabs>
        <w:ind w:left="0" w:firstLine="0"/>
        <w:jc w:val="both"/>
        <w:rPr>
          <w:color w:val="002060"/>
          <w:sz w:val="28"/>
        </w:rPr>
      </w:pPr>
      <w:bookmarkStart w:id="14" w:name="_Toc4397509"/>
      <w:r w:rsidRPr="00DF55FA">
        <w:rPr>
          <w:color w:val="002060"/>
          <w:sz w:val="28"/>
        </w:rPr>
        <w:lastRenderedPageBreak/>
        <w:t>Таблица приложения № 1.</w:t>
      </w:r>
      <w:bookmarkEnd w:id="14"/>
      <w:r w:rsidRPr="00DF55FA">
        <w:rPr>
          <w:color w:val="002060"/>
          <w:sz w:val="28"/>
        </w:rPr>
        <w:t xml:space="preserve"> </w:t>
      </w:r>
    </w:p>
    <w:p w14:paraId="1CC4249A" w14:textId="77777777" w:rsidR="00FD224B" w:rsidRPr="00DF55FA" w:rsidRDefault="00FD224B" w:rsidP="00977AF9">
      <w:pPr>
        <w:pStyle w:val="2"/>
        <w:numPr>
          <w:ilvl w:val="0"/>
          <w:numId w:val="0"/>
        </w:numPr>
        <w:jc w:val="both"/>
        <w:rPr>
          <w:color w:val="002060"/>
          <w:sz w:val="28"/>
        </w:rPr>
      </w:pPr>
      <w:bookmarkStart w:id="15" w:name="_Toc4397510"/>
      <w:r w:rsidRPr="00DF55FA">
        <w:rPr>
          <w:color w:val="002060"/>
          <w:sz w:val="28"/>
        </w:rPr>
        <w:t>Сведения об организациях, привлеченных к</w:t>
      </w:r>
      <w:r w:rsidR="00C85C56" w:rsidRPr="00DF55FA">
        <w:rPr>
          <w:color w:val="002060"/>
          <w:sz w:val="28"/>
        </w:rPr>
        <w:t> </w:t>
      </w:r>
      <w:r w:rsidRPr="00DF55FA">
        <w:rPr>
          <w:color w:val="002060"/>
          <w:sz w:val="28"/>
        </w:rPr>
        <w:t>разработке и согласованию проекта профессионального стандарта</w:t>
      </w:r>
      <w:bookmarkEnd w:id="15"/>
    </w:p>
    <w:p w14:paraId="2BBCE2C4" w14:textId="77777777" w:rsidR="00FD224B" w:rsidRDefault="00FD224B" w:rsidP="00FD224B"/>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530"/>
        <w:gridCol w:w="2077"/>
        <w:gridCol w:w="2274"/>
        <w:gridCol w:w="1866"/>
      </w:tblGrid>
      <w:tr w:rsidR="00FD224B" w:rsidRPr="00B256D1" w14:paraId="1099C4EF" w14:textId="77777777" w:rsidTr="00332E5B">
        <w:tc>
          <w:tcPr>
            <w:tcW w:w="598" w:type="dxa"/>
          </w:tcPr>
          <w:p w14:paraId="0854433C" w14:textId="77777777" w:rsidR="00FD224B" w:rsidRPr="0058200E" w:rsidRDefault="00FD224B" w:rsidP="001774B3">
            <w:pPr>
              <w:tabs>
                <w:tab w:val="left" w:pos="993"/>
              </w:tabs>
              <w:jc w:val="both"/>
            </w:pPr>
            <w:r w:rsidRPr="0058200E">
              <w:t>№ п/п</w:t>
            </w:r>
          </w:p>
        </w:tc>
        <w:tc>
          <w:tcPr>
            <w:tcW w:w="2530" w:type="dxa"/>
          </w:tcPr>
          <w:p w14:paraId="23A419F5" w14:textId="77777777" w:rsidR="00FD224B" w:rsidRPr="0058200E" w:rsidRDefault="00FD224B" w:rsidP="003E7AAB">
            <w:pPr>
              <w:tabs>
                <w:tab w:val="left" w:pos="993"/>
              </w:tabs>
            </w:pPr>
            <w:r w:rsidRPr="0058200E">
              <w:t>Организация</w:t>
            </w:r>
          </w:p>
        </w:tc>
        <w:tc>
          <w:tcPr>
            <w:tcW w:w="2077" w:type="dxa"/>
          </w:tcPr>
          <w:p w14:paraId="69849894" w14:textId="77777777" w:rsidR="00FD224B" w:rsidRPr="00332E5B" w:rsidRDefault="00FD224B" w:rsidP="001774B3">
            <w:pPr>
              <w:tabs>
                <w:tab w:val="left" w:pos="993"/>
              </w:tabs>
              <w:jc w:val="both"/>
            </w:pPr>
            <w:r w:rsidRPr="00332E5B">
              <w:t>Должность уполномоченного лица</w:t>
            </w:r>
          </w:p>
        </w:tc>
        <w:tc>
          <w:tcPr>
            <w:tcW w:w="2274" w:type="dxa"/>
          </w:tcPr>
          <w:p w14:paraId="1EDE5809" w14:textId="77777777" w:rsidR="00FD224B" w:rsidRPr="00332E5B" w:rsidRDefault="00FD224B" w:rsidP="001774B3">
            <w:pPr>
              <w:tabs>
                <w:tab w:val="left" w:pos="993"/>
              </w:tabs>
              <w:jc w:val="both"/>
            </w:pPr>
            <w:r w:rsidRPr="00332E5B">
              <w:t>ФИО уполномоченного лица</w:t>
            </w:r>
          </w:p>
        </w:tc>
        <w:tc>
          <w:tcPr>
            <w:tcW w:w="1866" w:type="dxa"/>
          </w:tcPr>
          <w:p w14:paraId="52E404D2" w14:textId="77777777" w:rsidR="00FD224B" w:rsidRPr="0058200E" w:rsidRDefault="00FD224B" w:rsidP="001774B3">
            <w:pPr>
              <w:tabs>
                <w:tab w:val="left" w:pos="993"/>
              </w:tabs>
              <w:jc w:val="both"/>
            </w:pPr>
            <w:r w:rsidRPr="0058200E">
              <w:t>Подпись уполномоченного лица</w:t>
            </w:r>
          </w:p>
        </w:tc>
      </w:tr>
      <w:tr w:rsidR="00FD224B" w:rsidRPr="0058200E" w14:paraId="790FDB88" w14:textId="77777777" w:rsidTr="002F7E2D">
        <w:tc>
          <w:tcPr>
            <w:tcW w:w="9345" w:type="dxa"/>
            <w:gridSpan w:val="5"/>
          </w:tcPr>
          <w:p w14:paraId="7624B3BA" w14:textId="77777777" w:rsidR="00FD224B" w:rsidRPr="0058200E" w:rsidRDefault="00FD224B" w:rsidP="003E7AAB">
            <w:pPr>
              <w:tabs>
                <w:tab w:val="left" w:pos="993"/>
              </w:tabs>
            </w:pPr>
            <w:r w:rsidRPr="0058200E">
              <w:t>Разработка проекта профессионального стандарта</w:t>
            </w:r>
          </w:p>
        </w:tc>
      </w:tr>
      <w:tr w:rsidR="00F33239" w:rsidRPr="0058200E" w14:paraId="4AEA44E4" w14:textId="77777777" w:rsidTr="00332E5B">
        <w:tc>
          <w:tcPr>
            <w:tcW w:w="598" w:type="dxa"/>
          </w:tcPr>
          <w:p w14:paraId="7065DF13" w14:textId="77777777" w:rsidR="00F33239" w:rsidRPr="0058200E" w:rsidRDefault="00F33239" w:rsidP="001B13BA">
            <w:pPr>
              <w:pStyle w:val="a4"/>
              <w:numPr>
                <w:ilvl w:val="0"/>
                <w:numId w:val="9"/>
              </w:numPr>
              <w:tabs>
                <w:tab w:val="left" w:pos="993"/>
              </w:tabs>
              <w:ind w:left="306"/>
              <w:jc w:val="both"/>
            </w:pPr>
          </w:p>
        </w:tc>
        <w:tc>
          <w:tcPr>
            <w:tcW w:w="2530" w:type="dxa"/>
          </w:tcPr>
          <w:p w14:paraId="0F2BC0AF" w14:textId="77777777" w:rsidR="00F33239" w:rsidRPr="0058200E" w:rsidRDefault="00945548" w:rsidP="003E7AAB">
            <w:pPr>
              <w:tabs>
                <w:tab w:val="left" w:pos="993"/>
              </w:tabs>
            </w:pPr>
            <w:r w:rsidRPr="0058200E">
              <w:t>Общероссийское отраслевое объединение работодателей поставщиков энергии</w:t>
            </w:r>
          </w:p>
        </w:tc>
        <w:tc>
          <w:tcPr>
            <w:tcW w:w="2077" w:type="dxa"/>
          </w:tcPr>
          <w:p w14:paraId="1C8BB8E4" w14:textId="77777777" w:rsidR="00F33239" w:rsidRPr="0058200E" w:rsidRDefault="003E7AAB" w:rsidP="00F33239">
            <w:pPr>
              <w:tabs>
                <w:tab w:val="left" w:pos="993"/>
              </w:tabs>
              <w:jc w:val="both"/>
            </w:pPr>
            <w:r>
              <w:t>Генеральный директор</w:t>
            </w:r>
          </w:p>
        </w:tc>
        <w:tc>
          <w:tcPr>
            <w:tcW w:w="2274" w:type="dxa"/>
          </w:tcPr>
          <w:p w14:paraId="3740C8F6" w14:textId="77777777" w:rsidR="00F33239" w:rsidRPr="0058200E" w:rsidRDefault="003E7AAB" w:rsidP="00F33239">
            <w:pPr>
              <w:tabs>
                <w:tab w:val="left" w:pos="993"/>
              </w:tabs>
              <w:jc w:val="both"/>
            </w:pPr>
            <w:r>
              <w:t>Миронов И.В.</w:t>
            </w:r>
          </w:p>
        </w:tc>
        <w:tc>
          <w:tcPr>
            <w:tcW w:w="1866" w:type="dxa"/>
          </w:tcPr>
          <w:p w14:paraId="4B6A5FCE" w14:textId="77777777" w:rsidR="00F33239" w:rsidRPr="0058200E" w:rsidRDefault="00F33239" w:rsidP="00945548">
            <w:pPr>
              <w:tabs>
                <w:tab w:val="left" w:pos="993"/>
              </w:tabs>
              <w:jc w:val="both"/>
            </w:pPr>
          </w:p>
        </w:tc>
      </w:tr>
      <w:tr w:rsidR="0058200E" w:rsidRPr="0058200E" w14:paraId="78B40141" w14:textId="77777777" w:rsidTr="002F7E2D">
        <w:tc>
          <w:tcPr>
            <w:tcW w:w="9345" w:type="dxa"/>
            <w:gridSpan w:val="5"/>
          </w:tcPr>
          <w:p w14:paraId="1861BD9D" w14:textId="4DD74525" w:rsidR="0058200E" w:rsidRPr="0058200E" w:rsidRDefault="0058200E" w:rsidP="003E7AAB">
            <w:pPr>
              <w:tabs>
                <w:tab w:val="left" w:pos="993"/>
              </w:tabs>
            </w:pPr>
          </w:p>
        </w:tc>
      </w:tr>
      <w:tr w:rsidR="00945548" w:rsidRPr="0058200E" w14:paraId="1B1C9BBC" w14:textId="77777777" w:rsidTr="00D0771E">
        <w:tc>
          <w:tcPr>
            <w:tcW w:w="598" w:type="dxa"/>
            <w:shd w:val="clear" w:color="auto" w:fill="auto"/>
          </w:tcPr>
          <w:p w14:paraId="2CA116EC" w14:textId="77777777" w:rsidR="00945548" w:rsidRPr="00D0771E" w:rsidRDefault="00945548" w:rsidP="001B13BA">
            <w:pPr>
              <w:pStyle w:val="a4"/>
              <w:numPr>
                <w:ilvl w:val="0"/>
                <w:numId w:val="9"/>
              </w:numPr>
              <w:tabs>
                <w:tab w:val="left" w:pos="993"/>
              </w:tabs>
              <w:ind w:left="306"/>
              <w:jc w:val="both"/>
            </w:pPr>
          </w:p>
        </w:tc>
        <w:tc>
          <w:tcPr>
            <w:tcW w:w="2530" w:type="dxa"/>
            <w:shd w:val="clear" w:color="auto" w:fill="auto"/>
          </w:tcPr>
          <w:p w14:paraId="3AF91C66" w14:textId="77777777" w:rsidR="00945548" w:rsidRPr="00D0771E" w:rsidRDefault="006C524B" w:rsidP="003E7AAB">
            <w:pPr>
              <w:tabs>
                <w:tab w:val="left" w:pos="993"/>
              </w:tabs>
            </w:pPr>
            <w:r w:rsidRPr="00D0771E">
              <w:t>ПАО «Т Плюс»</w:t>
            </w:r>
          </w:p>
        </w:tc>
        <w:tc>
          <w:tcPr>
            <w:tcW w:w="2077" w:type="dxa"/>
            <w:shd w:val="clear" w:color="auto" w:fill="auto"/>
          </w:tcPr>
          <w:p w14:paraId="01C34588" w14:textId="77777777" w:rsidR="00945548" w:rsidRPr="00D0771E" w:rsidRDefault="003E7AAB" w:rsidP="008C2071">
            <w:pPr>
              <w:tabs>
                <w:tab w:val="left" w:pos="993"/>
              </w:tabs>
            </w:pPr>
            <w:r w:rsidRPr="00D0771E">
              <w:t xml:space="preserve">Эксперт по развитию руководителей ТЭС, </w:t>
            </w:r>
            <w:proofErr w:type="spellStart"/>
            <w:r w:rsidRPr="00D0771E">
              <w:t>к</w:t>
            </w:r>
            <w:r w:rsidR="002F7E2D" w:rsidRPr="00D0771E">
              <w:t>.т.н</w:t>
            </w:r>
            <w:proofErr w:type="spellEnd"/>
            <w:r w:rsidRPr="00D0771E">
              <w:t>, доцент</w:t>
            </w:r>
          </w:p>
        </w:tc>
        <w:tc>
          <w:tcPr>
            <w:tcW w:w="2274" w:type="dxa"/>
            <w:shd w:val="clear" w:color="auto" w:fill="auto"/>
          </w:tcPr>
          <w:p w14:paraId="3B4F2908" w14:textId="77777777" w:rsidR="00945548" w:rsidRPr="00D0771E" w:rsidRDefault="002F7E2D" w:rsidP="002F7E2D">
            <w:pPr>
              <w:tabs>
                <w:tab w:val="left" w:pos="993"/>
              </w:tabs>
              <w:jc w:val="both"/>
            </w:pPr>
            <w:r w:rsidRPr="00D0771E">
              <w:t>Страхов В.А.</w:t>
            </w:r>
          </w:p>
        </w:tc>
        <w:tc>
          <w:tcPr>
            <w:tcW w:w="1866" w:type="dxa"/>
            <w:shd w:val="clear" w:color="auto" w:fill="auto"/>
          </w:tcPr>
          <w:p w14:paraId="66E5DB58" w14:textId="77777777" w:rsidR="00945548" w:rsidRPr="00376105" w:rsidRDefault="00945548" w:rsidP="00945548">
            <w:pPr>
              <w:tabs>
                <w:tab w:val="left" w:pos="993"/>
              </w:tabs>
              <w:jc w:val="both"/>
              <w:rPr>
                <w:highlight w:val="yellow"/>
              </w:rPr>
            </w:pPr>
          </w:p>
        </w:tc>
      </w:tr>
      <w:tr w:rsidR="00945548" w:rsidRPr="0058200E" w14:paraId="6453EF63" w14:textId="77777777" w:rsidTr="00D0771E">
        <w:tc>
          <w:tcPr>
            <w:tcW w:w="598" w:type="dxa"/>
            <w:shd w:val="clear" w:color="auto" w:fill="auto"/>
          </w:tcPr>
          <w:p w14:paraId="338F29D4" w14:textId="77777777" w:rsidR="00945548" w:rsidRPr="00D0771E" w:rsidRDefault="00945548" w:rsidP="001B13BA">
            <w:pPr>
              <w:pStyle w:val="a4"/>
              <w:numPr>
                <w:ilvl w:val="0"/>
                <w:numId w:val="9"/>
              </w:numPr>
              <w:tabs>
                <w:tab w:val="left" w:pos="993"/>
              </w:tabs>
              <w:ind w:left="306"/>
              <w:jc w:val="both"/>
            </w:pPr>
          </w:p>
        </w:tc>
        <w:tc>
          <w:tcPr>
            <w:tcW w:w="2530" w:type="dxa"/>
            <w:shd w:val="clear" w:color="auto" w:fill="auto"/>
          </w:tcPr>
          <w:p w14:paraId="16447C24" w14:textId="77777777" w:rsidR="00945548" w:rsidRPr="00D0771E" w:rsidRDefault="006C524B" w:rsidP="003E7AAB">
            <w:pPr>
              <w:tabs>
                <w:tab w:val="left" w:pos="993"/>
              </w:tabs>
            </w:pPr>
            <w:r w:rsidRPr="00D0771E">
              <w:t>ООО «Газпром энергохолдинг»</w:t>
            </w:r>
          </w:p>
        </w:tc>
        <w:tc>
          <w:tcPr>
            <w:tcW w:w="2077" w:type="dxa"/>
            <w:shd w:val="clear" w:color="auto" w:fill="auto"/>
          </w:tcPr>
          <w:p w14:paraId="5C5B278D" w14:textId="77777777" w:rsidR="002F7E2D" w:rsidRPr="00D0771E" w:rsidRDefault="002F7E2D" w:rsidP="002F7E2D">
            <w:pPr>
              <w:tabs>
                <w:tab w:val="left" w:pos="993"/>
              </w:tabs>
              <w:jc w:val="both"/>
            </w:pPr>
            <w:r w:rsidRPr="00D0771E">
              <w:t>Начальник отдела дистанционного обучения</w:t>
            </w:r>
          </w:p>
          <w:p w14:paraId="30092816" w14:textId="77777777" w:rsidR="00945548" w:rsidRPr="00D0771E" w:rsidRDefault="002F7E2D" w:rsidP="002F7E2D">
            <w:pPr>
              <w:tabs>
                <w:tab w:val="left" w:pos="993"/>
              </w:tabs>
              <w:jc w:val="both"/>
            </w:pPr>
            <w:r w:rsidRPr="00D0771E">
              <w:t>и социальных программ</w:t>
            </w:r>
          </w:p>
        </w:tc>
        <w:tc>
          <w:tcPr>
            <w:tcW w:w="2274" w:type="dxa"/>
            <w:shd w:val="clear" w:color="auto" w:fill="auto"/>
          </w:tcPr>
          <w:p w14:paraId="6A53A1FE" w14:textId="77777777" w:rsidR="00945548" w:rsidRPr="00D0771E" w:rsidRDefault="002F7E2D" w:rsidP="002F7E2D">
            <w:pPr>
              <w:tabs>
                <w:tab w:val="left" w:pos="993"/>
              </w:tabs>
              <w:jc w:val="both"/>
            </w:pPr>
            <w:r w:rsidRPr="00D0771E">
              <w:t>Цветков Н.С.</w:t>
            </w:r>
          </w:p>
        </w:tc>
        <w:tc>
          <w:tcPr>
            <w:tcW w:w="1866" w:type="dxa"/>
            <w:shd w:val="clear" w:color="auto" w:fill="auto"/>
          </w:tcPr>
          <w:p w14:paraId="257A6A7C" w14:textId="77777777" w:rsidR="00945548" w:rsidRPr="00376105" w:rsidRDefault="00945548" w:rsidP="00945548">
            <w:pPr>
              <w:tabs>
                <w:tab w:val="left" w:pos="993"/>
              </w:tabs>
              <w:jc w:val="both"/>
              <w:rPr>
                <w:highlight w:val="yellow"/>
              </w:rPr>
            </w:pPr>
          </w:p>
        </w:tc>
      </w:tr>
      <w:tr w:rsidR="00945548" w:rsidRPr="00D567CC" w14:paraId="567EF7C2" w14:textId="77777777" w:rsidTr="00D0771E">
        <w:tc>
          <w:tcPr>
            <w:tcW w:w="598" w:type="dxa"/>
            <w:shd w:val="clear" w:color="auto" w:fill="auto"/>
          </w:tcPr>
          <w:p w14:paraId="031388BA" w14:textId="77777777" w:rsidR="00945548" w:rsidRPr="00D0771E" w:rsidRDefault="00945548" w:rsidP="001B13BA">
            <w:pPr>
              <w:pStyle w:val="a4"/>
              <w:numPr>
                <w:ilvl w:val="0"/>
                <w:numId w:val="9"/>
              </w:numPr>
              <w:tabs>
                <w:tab w:val="left" w:pos="993"/>
              </w:tabs>
              <w:ind w:left="306"/>
              <w:jc w:val="both"/>
            </w:pPr>
          </w:p>
        </w:tc>
        <w:tc>
          <w:tcPr>
            <w:tcW w:w="2530" w:type="dxa"/>
            <w:shd w:val="clear" w:color="auto" w:fill="auto"/>
          </w:tcPr>
          <w:p w14:paraId="1F71004B" w14:textId="77777777" w:rsidR="00945548" w:rsidRPr="00D0771E" w:rsidRDefault="006C524B" w:rsidP="003E7AAB">
            <w:pPr>
              <w:tabs>
                <w:tab w:val="left" w:pos="993"/>
              </w:tabs>
            </w:pPr>
            <w:r w:rsidRPr="00D0771E">
              <w:t>ПАО «Мосэнерго»</w:t>
            </w:r>
          </w:p>
        </w:tc>
        <w:tc>
          <w:tcPr>
            <w:tcW w:w="2077" w:type="dxa"/>
            <w:shd w:val="clear" w:color="auto" w:fill="auto"/>
          </w:tcPr>
          <w:p w14:paraId="4D2503FB" w14:textId="274488EF" w:rsidR="00945548" w:rsidRPr="00D0771E" w:rsidRDefault="00D0771E" w:rsidP="00695B28">
            <w:pPr>
              <w:tabs>
                <w:tab w:val="left" w:pos="993"/>
              </w:tabs>
              <w:jc w:val="both"/>
            </w:pPr>
            <w:r w:rsidRPr="00D0771E">
              <w:t>Заместитель начальника службы совершенствования эксплуатации по хим. оборудованию.</w:t>
            </w:r>
          </w:p>
        </w:tc>
        <w:tc>
          <w:tcPr>
            <w:tcW w:w="2274" w:type="dxa"/>
            <w:shd w:val="clear" w:color="auto" w:fill="auto"/>
          </w:tcPr>
          <w:p w14:paraId="201690A6" w14:textId="167C3FF4" w:rsidR="00945548" w:rsidRPr="00D0771E" w:rsidRDefault="00EB6052" w:rsidP="00695B28">
            <w:pPr>
              <w:tabs>
                <w:tab w:val="left" w:pos="993"/>
              </w:tabs>
              <w:jc w:val="both"/>
            </w:pPr>
            <w:proofErr w:type="spellStart"/>
            <w:r w:rsidRPr="00EB6052">
              <w:t>Зенова</w:t>
            </w:r>
            <w:proofErr w:type="spellEnd"/>
            <w:r w:rsidRPr="00EB6052">
              <w:t xml:space="preserve"> Н.В.</w:t>
            </w:r>
          </w:p>
        </w:tc>
        <w:tc>
          <w:tcPr>
            <w:tcW w:w="1866" w:type="dxa"/>
            <w:shd w:val="clear" w:color="auto" w:fill="auto"/>
          </w:tcPr>
          <w:p w14:paraId="1CB7E954" w14:textId="77777777" w:rsidR="00945548" w:rsidRPr="00376105" w:rsidRDefault="00945548" w:rsidP="00945548">
            <w:pPr>
              <w:tabs>
                <w:tab w:val="left" w:pos="993"/>
              </w:tabs>
              <w:jc w:val="both"/>
              <w:rPr>
                <w:highlight w:val="yellow"/>
              </w:rPr>
            </w:pPr>
          </w:p>
        </w:tc>
      </w:tr>
      <w:tr w:rsidR="00945548" w:rsidRPr="0058200E" w14:paraId="12D89120" w14:textId="77777777" w:rsidTr="00D0771E">
        <w:tc>
          <w:tcPr>
            <w:tcW w:w="598" w:type="dxa"/>
            <w:shd w:val="clear" w:color="auto" w:fill="auto"/>
          </w:tcPr>
          <w:p w14:paraId="5FF3A8D0" w14:textId="77777777" w:rsidR="00945548" w:rsidRPr="00D0771E" w:rsidRDefault="00945548" w:rsidP="001B13BA">
            <w:pPr>
              <w:pStyle w:val="a4"/>
              <w:numPr>
                <w:ilvl w:val="0"/>
                <w:numId w:val="9"/>
              </w:numPr>
              <w:tabs>
                <w:tab w:val="left" w:pos="993"/>
              </w:tabs>
              <w:ind w:left="306"/>
              <w:jc w:val="both"/>
            </w:pPr>
          </w:p>
        </w:tc>
        <w:tc>
          <w:tcPr>
            <w:tcW w:w="2530" w:type="dxa"/>
            <w:shd w:val="clear" w:color="auto" w:fill="auto"/>
          </w:tcPr>
          <w:p w14:paraId="21A01D83" w14:textId="77777777" w:rsidR="00945548" w:rsidRPr="00D0771E" w:rsidRDefault="006C524B" w:rsidP="003E7AAB">
            <w:pPr>
              <w:tabs>
                <w:tab w:val="left" w:pos="993"/>
              </w:tabs>
            </w:pPr>
            <w:r w:rsidRPr="00D0771E">
              <w:t>ПАО «ОГК-2»</w:t>
            </w:r>
          </w:p>
        </w:tc>
        <w:tc>
          <w:tcPr>
            <w:tcW w:w="2077" w:type="dxa"/>
            <w:shd w:val="clear" w:color="auto" w:fill="auto"/>
          </w:tcPr>
          <w:p w14:paraId="1698FE4A" w14:textId="77777777" w:rsidR="00945548" w:rsidRPr="00D0771E" w:rsidRDefault="002F7E2D" w:rsidP="002F7E2D">
            <w:pPr>
              <w:tabs>
                <w:tab w:val="left" w:pos="993"/>
              </w:tabs>
              <w:jc w:val="both"/>
            </w:pPr>
            <w:r w:rsidRPr="00D0771E">
              <w:t>заместитель начальника Управления - начальник отдела организации и оплаты труда</w:t>
            </w:r>
          </w:p>
        </w:tc>
        <w:tc>
          <w:tcPr>
            <w:tcW w:w="2274" w:type="dxa"/>
            <w:shd w:val="clear" w:color="auto" w:fill="auto"/>
          </w:tcPr>
          <w:p w14:paraId="06600C3E" w14:textId="77777777" w:rsidR="00945548" w:rsidRPr="00D0771E" w:rsidRDefault="002F7E2D" w:rsidP="002F7E2D">
            <w:pPr>
              <w:tabs>
                <w:tab w:val="left" w:pos="993"/>
              </w:tabs>
              <w:jc w:val="both"/>
            </w:pPr>
            <w:r w:rsidRPr="00D0771E">
              <w:t>Болотова И.К.</w:t>
            </w:r>
          </w:p>
        </w:tc>
        <w:tc>
          <w:tcPr>
            <w:tcW w:w="1866" w:type="dxa"/>
            <w:shd w:val="clear" w:color="auto" w:fill="auto"/>
          </w:tcPr>
          <w:p w14:paraId="2DC25235" w14:textId="77777777" w:rsidR="00945548" w:rsidRPr="00376105" w:rsidRDefault="00945548" w:rsidP="00945548">
            <w:pPr>
              <w:tabs>
                <w:tab w:val="left" w:pos="993"/>
              </w:tabs>
              <w:jc w:val="both"/>
              <w:rPr>
                <w:highlight w:val="yellow"/>
              </w:rPr>
            </w:pPr>
          </w:p>
        </w:tc>
      </w:tr>
      <w:tr w:rsidR="00945548" w:rsidRPr="0058200E" w14:paraId="16494F68" w14:textId="77777777" w:rsidTr="00D0771E">
        <w:tc>
          <w:tcPr>
            <w:tcW w:w="598" w:type="dxa"/>
            <w:shd w:val="clear" w:color="auto" w:fill="auto"/>
          </w:tcPr>
          <w:p w14:paraId="1944323F" w14:textId="77777777" w:rsidR="00945548" w:rsidRPr="00D0771E" w:rsidRDefault="00945548" w:rsidP="001B13BA">
            <w:pPr>
              <w:pStyle w:val="a4"/>
              <w:numPr>
                <w:ilvl w:val="0"/>
                <w:numId w:val="9"/>
              </w:numPr>
              <w:tabs>
                <w:tab w:val="left" w:pos="993"/>
              </w:tabs>
              <w:ind w:left="306"/>
              <w:jc w:val="both"/>
            </w:pPr>
          </w:p>
        </w:tc>
        <w:tc>
          <w:tcPr>
            <w:tcW w:w="2530" w:type="dxa"/>
            <w:shd w:val="clear" w:color="auto" w:fill="auto"/>
          </w:tcPr>
          <w:p w14:paraId="68486883" w14:textId="77777777" w:rsidR="00945548" w:rsidRPr="00D0771E" w:rsidRDefault="006C524B" w:rsidP="003E7AAB">
            <w:pPr>
              <w:tabs>
                <w:tab w:val="left" w:pos="993"/>
              </w:tabs>
            </w:pPr>
            <w:r w:rsidRPr="00D0771E">
              <w:t>ПАО «ТГК-1»</w:t>
            </w:r>
          </w:p>
        </w:tc>
        <w:tc>
          <w:tcPr>
            <w:tcW w:w="2077" w:type="dxa"/>
            <w:shd w:val="clear" w:color="auto" w:fill="auto"/>
          </w:tcPr>
          <w:p w14:paraId="3CDE4A53" w14:textId="77777777" w:rsidR="00945548" w:rsidRPr="00D0771E" w:rsidRDefault="00695B28" w:rsidP="00F33239">
            <w:pPr>
              <w:tabs>
                <w:tab w:val="left" w:pos="993"/>
              </w:tabs>
              <w:jc w:val="both"/>
            </w:pPr>
            <w:r w:rsidRPr="00D0771E">
              <w:t>Директор по персоналу</w:t>
            </w:r>
          </w:p>
        </w:tc>
        <w:tc>
          <w:tcPr>
            <w:tcW w:w="2274" w:type="dxa"/>
            <w:shd w:val="clear" w:color="auto" w:fill="auto"/>
          </w:tcPr>
          <w:p w14:paraId="36D618BC" w14:textId="77777777" w:rsidR="00945548" w:rsidRPr="00D0771E" w:rsidRDefault="00695B28" w:rsidP="00F33239">
            <w:pPr>
              <w:tabs>
                <w:tab w:val="left" w:pos="993"/>
              </w:tabs>
              <w:jc w:val="both"/>
            </w:pPr>
            <w:proofErr w:type="spellStart"/>
            <w:r w:rsidRPr="00D0771E">
              <w:t>Варзаев</w:t>
            </w:r>
            <w:proofErr w:type="spellEnd"/>
            <w:r w:rsidRPr="00D0771E">
              <w:t xml:space="preserve"> С.П.</w:t>
            </w:r>
          </w:p>
        </w:tc>
        <w:tc>
          <w:tcPr>
            <w:tcW w:w="1866" w:type="dxa"/>
            <w:shd w:val="clear" w:color="auto" w:fill="auto"/>
          </w:tcPr>
          <w:p w14:paraId="4E7FC22E" w14:textId="77777777" w:rsidR="00945548" w:rsidRPr="00376105" w:rsidRDefault="00945548" w:rsidP="00945548">
            <w:pPr>
              <w:tabs>
                <w:tab w:val="left" w:pos="993"/>
              </w:tabs>
              <w:jc w:val="both"/>
              <w:rPr>
                <w:highlight w:val="yellow"/>
              </w:rPr>
            </w:pPr>
          </w:p>
        </w:tc>
      </w:tr>
      <w:tr w:rsidR="00F33239" w:rsidRPr="0058200E" w14:paraId="750AD71B" w14:textId="77777777" w:rsidTr="00D0771E">
        <w:tc>
          <w:tcPr>
            <w:tcW w:w="598" w:type="dxa"/>
            <w:shd w:val="clear" w:color="auto" w:fill="auto"/>
          </w:tcPr>
          <w:p w14:paraId="0F925986" w14:textId="77777777" w:rsidR="00F33239" w:rsidRPr="00D0771E" w:rsidRDefault="00F33239" w:rsidP="001B13BA">
            <w:pPr>
              <w:pStyle w:val="a4"/>
              <w:numPr>
                <w:ilvl w:val="0"/>
                <w:numId w:val="9"/>
              </w:numPr>
              <w:tabs>
                <w:tab w:val="left" w:pos="993"/>
              </w:tabs>
              <w:ind w:left="306"/>
              <w:jc w:val="both"/>
            </w:pPr>
          </w:p>
        </w:tc>
        <w:tc>
          <w:tcPr>
            <w:tcW w:w="2530" w:type="dxa"/>
            <w:shd w:val="clear" w:color="auto" w:fill="auto"/>
          </w:tcPr>
          <w:p w14:paraId="7C81156F" w14:textId="77777777" w:rsidR="00F33239" w:rsidRPr="00D0771E" w:rsidRDefault="006C524B" w:rsidP="003E7AAB">
            <w:pPr>
              <w:tabs>
                <w:tab w:val="left" w:pos="993"/>
              </w:tabs>
            </w:pPr>
            <w:r w:rsidRPr="00D0771E">
              <w:t>ПАО «Фортум»</w:t>
            </w:r>
          </w:p>
        </w:tc>
        <w:tc>
          <w:tcPr>
            <w:tcW w:w="2077" w:type="dxa"/>
            <w:shd w:val="clear" w:color="auto" w:fill="auto"/>
          </w:tcPr>
          <w:p w14:paraId="7F204685" w14:textId="77777777" w:rsidR="00F33239" w:rsidRPr="00D0771E" w:rsidRDefault="002F7E2D" w:rsidP="002F7E2D">
            <w:pPr>
              <w:tabs>
                <w:tab w:val="left" w:pos="993"/>
              </w:tabs>
              <w:jc w:val="both"/>
            </w:pPr>
            <w:r w:rsidRPr="00D0771E">
              <w:t>Руководитель Объединенного центра кадрового обслуживания</w:t>
            </w:r>
          </w:p>
        </w:tc>
        <w:tc>
          <w:tcPr>
            <w:tcW w:w="2274" w:type="dxa"/>
            <w:shd w:val="clear" w:color="auto" w:fill="auto"/>
          </w:tcPr>
          <w:p w14:paraId="143E5E9F" w14:textId="77777777" w:rsidR="00F33239" w:rsidRPr="00D0771E" w:rsidRDefault="002F7E2D" w:rsidP="002F7E2D">
            <w:pPr>
              <w:tabs>
                <w:tab w:val="left" w:pos="993"/>
              </w:tabs>
              <w:jc w:val="both"/>
            </w:pPr>
            <w:r w:rsidRPr="00D0771E">
              <w:t>Перепелкина Е.Ю.</w:t>
            </w:r>
          </w:p>
        </w:tc>
        <w:tc>
          <w:tcPr>
            <w:tcW w:w="1866" w:type="dxa"/>
            <w:shd w:val="clear" w:color="auto" w:fill="auto"/>
          </w:tcPr>
          <w:p w14:paraId="37C0A871" w14:textId="77777777" w:rsidR="00F33239" w:rsidRPr="00376105" w:rsidRDefault="00F33239" w:rsidP="00F33239">
            <w:pPr>
              <w:tabs>
                <w:tab w:val="left" w:pos="993"/>
              </w:tabs>
              <w:jc w:val="both"/>
              <w:rPr>
                <w:highlight w:val="yellow"/>
              </w:rPr>
            </w:pPr>
          </w:p>
        </w:tc>
      </w:tr>
      <w:tr w:rsidR="008307AA" w:rsidRPr="0058200E" w14:paraId="0869E115" w14:textId="77777777" w:rsidTr="00D0771E">
        <w:tc>
          <w:tcPr>
            <w:tcW w:w="598" w:type="dxa"/>
            <w:shd w:val="clear" w:color="auto" w:fill="auto"/>
          </w:tcPr>
          <w:p w14:paraId="3BEB21C4" w14:textId="77777777" w:rsidR="008307AA" w:rsidRPr="00D0771E" w:rsidRDefault="008307AA" w:rsidP="001B13BA">
            <w:pPr>
              <w:pStyle w:val="a4"/>
              <w:numPr>
                <w:ilvl w:val="0"/>
                <w:numId w:val="9"/>
              </w:numPr>
              <w:tabs>
                <w:tab w:val="left" w:pos="993"/>
              </w:tabs>
              <w:ind w:left="306"/>
              <w:jc w:val="both"/>
            </w:pPr>
          </w:p>
        </w:tc>
        <w:tc>
          <w:tcPr>
            <w:tcW w:w="2530" w:type="dxa"/>
            <w:shd w:val="clear" w:color="auto" w:fill="auto"/>
          </w:tcPr>
          <w:p w14:paraId="467B38E4" w14:textId="77777777" w:rsidR="008307AA" w:rsidRPr="00D0771E" w:rsidRDefault="006C524B" w:rsidP="003E7AAB">
            <w:pPr>
              <w:tabs>
                <w:tab w:val="left" w:pos="993"/>
              </w:tabs>
            </w:pPr>
            <w:r w:rsidRPr="00D0771E">
              <w:t>ПАО «Юнипро»</w:t>
            </w:r>
          </w:p>
        </w:tc>
        <w:tc>
          <w:tcPr>
            <w:tcW w:w="2077" w:type="dxa"/>
            <w:shd w:val="clear" w:color="auto" w:fill="auto"/>
          </w:tcPr>
          <w:p w14:paraId="004250C2" w14:textId="77777777" w:rsidR="008307AA" w:rsidRPr="00D0771E" w:rsidRDefault="0001566E" w:rsidP="00F33239">
            <w:pPr>
              <w:spacing w:before="100" w:beforeAutospacing="1" w:after="100" w:afterAutospacing="1"/>
            </w:pPr>
            <w:r w:rsidRPr="00D0771E">
              <w:t>Начальник управления кадрового администрирования</w:t>
            </w:r>
          </w:p>
        </w:tc>
        <w:tc>
          <w:tcPr>
            <w:tcW w:w="2274" w:type="dxa"/>
            <w:shd w:val="clear" w:color="auto" w:fill="auto"/>
          </w:tcPr>
          <w:p w14:paraId="0B20D25C" w14:textId="77777777" w:rsidR="008307AA" w:rsidRPr="00D0771E" w:rsidRDefault="0001566E" w:rsidP="0001566E">
            <w:pPr>
              <w:tabs>
                <w:tab w:val="left" w:pos="993"/>
              </w:tabs>
              <w:jc w:val="both"/>
            </w:pPr>
            <w:r w:rsidRPr="00D0771E">
              <w:t>Василенко М. В.</w:t>
            </w:r>
          </w:p>
        </w:tc>
        <w:tc>
          <w:tcPr>
            <w:tcW w:w="1866" w:type="dxa"/>
            <w:shd w:val="clear" w:color="auto" w:fill="auto"/>
          </w:tcPr>
          <w:p w14:paraId="0532C987" w14:textId="77777777" w:rsidR="008307AA" w:rsidRPr="00376105" w:rsidRDefault="008307AA" w:rsidP="001774B3">
            <w:pPr>
              <w:tabs>
                <w:tab w:val="left" w:pos="993"/>
              </w:tabs>
              <w:jc w:val="both"/>
              <w:rPr>
                <w:highlight w:val="yellow"/>
              </w:rPr>
            </w:pPr>
          </w:p>
        </w:tc>
      </w:tr>
      <w:tr w:rsidR="00945548" w:rsidRPr="0058200E" w14:paraId="7BD76E08" w14:textId="77777777" w:rsidTr="00D0771E">
        <w:tc>
          <w:tcPr>
            <w:tcW w:w="598" w:type="dxa"/>
            <w:shd w:val="clear" w:color="auto" w:fill="auto"/>
          </w:tcPr>
          <w:p w14:paraId="60EC8AD1" w14:textId="77777777" w:rsidR="00945548" w:rsidRPr="00D0771E" w:rsidRDefault="00945548" w:rsidP="001B13BA">
            <w:pPr>
              <w:pStyle w:val="a4"/>
              <w:numPr>
                <w:ilvl w:val="0"/>
                <w:numId w:val="9"/>
              </w:numPr>
              <w:tabs>
                <w:tab w:val="left" w:pos="993"/>
              </w:tabs>
              <w:ind w:left="306"/>
              <w:jc w:val="both"/>
            </w:pPr>
          </w:p>
        </w:tc>
        <w:tc>
          <w:tcPr>
            <w:tcW w:w="2530" w:type="dxa"/>
            <w:shd w:val="clear" w:color="auto" w:fill="auto"/>
          </w:tcPr>
          <w:p w14:paraId="6D9662F5" w14:textId="77777777" w:rsidR="00945548" w:rsidRPr="00D0771E" w:rsidRDefault="006C524B" w:rsidP="003E7AAB">
            <w:pPr>
              <w:tabs>
                <w:tab w:val="left" w:pos="993"/>
              </w:tabs>
            </w:pPr>
            <w:r w:rsidRPr="00D0771E">
              <w:t>ПАО «Квадра»</w:t>
            </w:r>
          </w:p>
        </w:tc>
        <w:tc>
          <w:tcPr>
            <w:tcW w:w="2077" w:type="dxa"/>
            <w:shd w:val="clear" w:color="auto" w:fill="auto"/>
          </w:tcPr>
          <w:p w14:paraId="3D5F4944" w14:textId="77777777" w:rsidR="00945548" w:rsidRPr="00D0771E" w:rsidRDefault="00332E5B" w:rsidP="00F33239">
            <w:pPr>
              <w:spacing w:before="100" w:beforeAutospacing="1" w:after="100" w:afterAutospacing="1"/>
            </w:pPr>
            <w:r w:rsidRPr="00D0771E">
              <w:t xml:space="preserve">Директор департамента по работе с </w:t>
            </w:r>
            <w:r w:rsidRPr="00D0771E">
              <w:lastRenderedPageBreak/>
              <w:t>персоналом</w:t>
            </w:r>
          </w:p>
        </w:tc>
        <w:tc>
          <w:tcPr>
            <w:tcW w:w="2274" w:type="dxa"/>
            <w:shd w:val="clear" w:color="auto" w:fill="auto"/>
          </w:tcPr>
          <w:p w14:paraId="0B8A7DB6" w14:textId="77777777" w:rsidR="00945548" w:rsidRPr="00D0771E" w:rsidRDefault="00332E5B" w:rsidP="00332E5B">
            <w:pPr>
              <w:tabs>
                <w:tab w:val="left" w:pos="993"/>
              </w:tabs>
              <w:jc w:val="both"/>
            </w:pPr>
            <w:proofErr w:type="spellStart"/>
            <w:r w:rsidRPr="00D0771E">
              <w:lastRenderedPageBreak/>
              <w:t>Лязер</w:t>
            </w:r>
            <w:proofErr w:type="spellEnd"/>
            <w:r w:rsidRPr="00D0771E">
              <w:t xml:space="preserve"> Ю. С.</w:t>
            </w:r>
          </w:p>
        </w:tc>
        <w:tc>
          <w:tcPr>
            <w:tcW w:w="1866" w:type="dxa"/>
            <w:shd w:val="clear" w:color="auto" w:fill="auto"/>
          </w:tcPr>
          <w:p w14:paraId="5B0577F2" w14:textId="77777777" w:rsidR="00945548" w:rsidRPr="00376105" w:rsidRDefault="00945548" w:rsidP="001774B3">
            <w:pPr>
              <w:tabs>
                <w:tab w:val="left" w:pos="993"/>
              </w:tabs>
              <w:jc w:val="both"/>
              <w:rPr>
                <w:highlight w:val="yellow"/>
              </w:rPr>
            </w:pPr>
          </w:p>
        </w:tc>
      </w:tr>
      <w:tr w:rsidR="00945548" w:rsidRPr="0058200E" w14:paraId="3C835DB3" w14:textId="77777777" w:rsidTr="00D0771E">
        <w:tc>
          <w:tcPr>
            <w:tcW w:w="598" w:type="dxa"/>
            <w:shd w:val="clear" w:color="auto" w:fill="auto"/>
          </w:tcPr>
          <w:p w14:paraId="12A5110F" w14:textId="77777777" w:rsidR="00945548" w:rsidRPr="00D0771E" w:rsidRDefault="00945548" w:rsidP="001B13BA">
            <w:pPr>
              <w:pStyle w:val="a4"/>
              <w:numPr>
                <w:ilvl w:val="0"/>
                <w:numId w:val="9"/>
              </w:numPr>
              <w:tabs>
                <w:tab w:val="left" w:pos="993"/>
              </w:tabs>
              <w:ind w:left="306"/>
              <w:jc w:val="both"/>
            </w:pPr>
          </w:p>
        </w:tc>
        <w:tc>
          <w:tcPr>
            <w:tcW w:w="2530" w:type="dxa"/>
            <w:shd w:val="clear" w:color="auto" w:fill="auto"/>
          </w:tcPr>
          <w:p w14:paraId="618C3281" w14:textId="77777777" w:rsidR="00945548" w:rsidRPr="00D0771E" w:rsidRDefault="006C524B" w:rsidP="003E7AAB">
            <w:pPr>
              <w:tabs>
                <w:tab w:val="left" w:pos="993"/>
              </w:tabs>
            </w:pPr>
            <w:r w:rsidRPr="00D0771E">
              <w:t>ПАО «Иркутскэнерго»</w:t>
            </w:r>
          </w:p>
        </w:tc>
        <w:tc>
          <w:tcPr>
            <w:tcW w:w="2077" w:type="dxa"/>
            <w:shd w:val="clear" w:color="auto" w:fill="auto"/>
          </w:tcPr>
          <w:p w14:paraId="5A7A78B2" w14:textId="77777777" w:rsidR="00945548" w:rsidRPr="00D0771E" w:rsidRDefault="00D567CC" w:rsidP="00D567CC">
            <w:pPr>
              <w:spacing w:before="100" w:beforeAutospacing="1" w:after="100" w:afterAutospacing="1"/>
            </w:pPr>
            <w:r w:rsidRPr="00D0771E">
              <w:t xml:space="preserve">Ведущий экономист </w:t>
            </w:r>
            <w:r w:rsidR="00695B28" w:rsidRPr="00D0771E">
              <w:t>отдела организации труда и заработной платы</w:t>
            </w:r>
          </w:p>
        </w:tc>
        <w:tc>
          <w:tcPr>
            <w:tcW w:w="2274" w:type="dxa"/>
            <w:shd w:val="clear" w:color="auto" w:fill="auto"/>
          </w:tcPr>
          <w:p w14:paraId="27752BD8" w14:textId="77777777" w:rsidR="00945548" w:rsidRPr="00D0771E" w:rsidRDefault="00D567CC" w:rsidP="00695B28">
            <w:pPr>
              <w:tabs>
                <w:tab w:val="left" w:pos="993"/>
              </w:tabs>
              <w:jc w:val="both"/>
            </w:pPr>
            <w:r w:rsidRPr="00D0771E">
              <w:t>Сорокина И.В.</w:t>
            </w:r>
          </w:p>
        </w:tc>
        <w:tc>
          <w:tcPr>
            <w:tcW w:w="1866" w:type="dxa"/>
            <w:shd w:val="clear" w:color="auto" w:fill="auto"/>
          </w:tcPr>
          <w:p w14:paraId="551FB584" w14:textId="77777777" w:rsidR="00945548" w:rsidRPr="00376105" w:rsidRDefault="00945548" w:rsidP="001774B3">
            <w:pPr>
              <w:tabs>
                <w:tab w:val="left" w:pos="993"/>
              </w:tabs>
              <w:jc w:val="both"/>
              <w:rPr>
                <w:highlight w:val="yellow"/>
              </w:rPr>
            </w:pPr>
          </w:p>
        </w:tc>
      </w:tr>
      <w:tr w:rsidR="00945548" w:rsidRPr="0058200E" w14:paraId="3AE09391" w14:textId="77777777" w:rsidTr="00D0771E">
        <w:tc>
          <w:tcPr>
            <w:tcW w:w="598" w:type="dxa"/>
            <w:shd w:val="clear" w:color="auto" w:fill="auto"/>
          </w:tcPr>
          <w:p w14:paraId="16AE6037" w14:textId="77777777" w:rsidR="00945548" w:rsidRPr="00D0771E" w:rsidRDefault="00945548" w:rsidP="001B13BA">
            <w:pPr>
              <w:pStyle w:val="a4"/>
              <w:numPr>
                <w:ilvl w:val="0"/>
                <w:numId w:val="9"/>
              </w:numPr>
              <w:tabs>
                <w:tab w:val="left" w:pos="993"/>
              </w:tabs>
              <w:ind w:left="306"/>
              <w:jc w:val="both"/>
            </w:pPr>
          </w:p>
        </w:tc>
        <w:tc>
          <w:tcPr>
            <w:tcW w:w="2530" w:type="dxa"/>
            <w:shd w:val="clear" w:color="auto" w:fill="auto"/>
          </w:tcPr>
          <w:p w14:paraId="3AADDCB2" w14:textId="77777777" w:rsidR="00945548" w:rsidRPr="00D0771E" w:rsidRDefault="006C524B" w:rsidP="003E7AAB">
            <w:pPr>
              <w:tabs>
                <w:tab w:val="left" w:pos="993"/>
              </w:tabs>
            </w:pPr>
            <w:r w:rsidRPr="00D0771E">
              <w:t>ООО «Сибирская генерирующая компания»</w:t>
            </w:r>
          </w:p>
        </w:tc>
        <w:tc>
          <w:tcPr>
            <w:tcW w:w="2077" w:type="dxa"/>
            <w:shd w:val="clear" w:color="auto" w:fill="auto"/>
          </w:tcPr>
          <w:p w14:paraId="3AF873C7" w14:textId="77777777" w:rsidR="00945548" w:rsidRPr="00D0771E" w:rsidRDefault="00332E5B" w:rsidP="00F33239">
            <w:pPr>
              <w:spacing w:before="100" w:beforeAutospacing="1" w:after="100" w:afterAutospacing="1"/>
            </w:pPr>
            <w:r w:rsidRPr="00D0771E">
              <w:t>Директор по персоналу</w:t>
            </w:r>
          </w:p>
        </w:tc>
        <w:tc>
          <w:tcPr>
            <w:tcW w:w="2274" w:type="dxa"/>
            <w:shd w:val="clear" w:color="auto" w:fill="auto"/>
          </w:tcPr>
          <w:p w14:paraId="687E6E56" w14:textId="77777777" w:rsidR="00945548" w:rsidRPr="00D0771E" w:rsidRDefault="00332E5B" w:rsidP="00332E5B">
            <w:pPr>
              <w:tabs>
                <w:tab w:val="left" w:pos="993"/>
              </w:tabs>
              <w:jc w:val="both"/>
            </w:pPr>
            <w:r w:rsidRPr="00D0771E">
              <w:t>Крутиков К. Г.</w:t>
            </w:r>
          </w:p>
        </w:tc>
        <w:tc>
          <w:tcPr>
            <w:tcW w:w="1866" w:type="dxa"/>
            <w:shd w:val="clear" w:color="auto" w:fill="auto"/>
          </w:tcPr>
          <w:p w14:paraId="555BB94D" w14:textId="77777777" w:rsidR="00945548" w:rsidRPr="00376105" w:rsidRDefault="00945548" w:rsidP="001774B3">
            <w:pPr>
              <w:tabs>
                <w:tab w:val="left" w:pos="993"/>
              </w:tabs>
              <w:jc w:val="both"/>
              <w:rPr>
                <w:highlight w:val="yellow"/>
              </w:rPr>
            </w:pPr>
          </w:p>
        </w:tc>
      </w:tr>
      <w:tr w:rsidR="006C524B" w:rsidRPr="0058200E" w14:paraId="644E69BF" w14:textId="77777777" w:rsidTr="00D0771E">
        <w:tc>
          <w:tcPr>
            <w:tcW w:w="598" w:type="dxa"/>
            <w:shd w:val="clear" w:color="auto" w:fill="auto"/>
          </w:tcPr>
          <w:p w14:paraId="5489FE49" w14:textId="77777777" w:rsidR="006C524B" w:rsidRPr="00D0771E" w:rsidRDefault="006C524B" w:rsidP="001B13BA">
            <w:pPr>
              <w:pStyle w:val="a4"/>
              <w:numPr>
                <w:ilvl w:val="0"/>
                <w:numId w:val="9"/>
              </w:numPr>
              <w:tabs>
                <w:tab w:val="left" w:pos="993"/>
              </w:tabs>
              <w:ind w:left="306"/>
              <w:jc w:val="both"/>
            </w:pPr>
          </w:p>
        </w:tc>
        <w:tc>
          <w:tcPr>
            <w:tcW w:w="2530" w:type="dxa"/>
            <w:shd w:val="clear" w:color="auto" w:fill="auto"/>
          </w:tcPr>
          <w:p w14:paraId="4CED23D7" w14:textId="77777777" w:rsidR="006C524B" w:rsidRPr="00D0771E" w:rsidRDefault="006C524B" w:rsidP="003E7AAB">
            <w:pPr>
              <w:tabs>
                <w:tab w:val="left" w:pos="993"/>
              </w:tabs>
            </w:pPr>
            <w:r w:rsidRPr="00D0771E">
              <w:t>АО «Татэнерго»</w:t>
            </w:r>
          </w:p>
        </w:tc>
        <w:tc>
          <w:tcPr>
            <w:tcW w:w="2077" w:type="dxa"/>
            <w:shd w:val="clear" w:color="auto" w:fill="auto"/>
          </w:tcPr>
          <w:p w14:paraId="4084C978" w14:textId="3465A9C8" w:rsidR="006C524B" w:rsidRPr="00D0771E" w:rsidRDefault="00715291" w:rsidP="0001566E">
            <w:pPr>
              <w:spacing w:before="100" w:beforeAutospacing="1" w:after="100" w:afterAutospacing="1"/>
            </w:pPr>
            <w:r w:rsidRPr="00715291">
              <w:t>Начальник Управления по работе с персоналом</w:t>
            </w:r>
          </w:p>
        </w:tc>
        <w:tc>
          <w:tcPr>
            <w:tcW w:w="2274" w:type="dxa"/>
            <w:shd w:val="clear" w:color="auto" w:fill="auto"/>
          </w:tcPr>
          <w:p w14:paraId="4131DCAE" w14:textId="4F2D433B" w:rsidR="006C524B" w:rsidRPr="00D0771E" w:rsidRDefault="00EB6052" w:rsidP="00332E5B">
            <w:pPr>
              <w:tabs>
                <w:tab w:val="left" w:pos="993"/>
              </w:tabs>
              <w:jc w:val="both"/>
            </w:pPr>
            <w:r w:rsidRPr="00D0771E">
              <w:t xml:space="preserve">Ячина </w:t>
            </w:r>
            <w:r w:rsidR="00715291" w:rsidRPr="00D0771E">
              <w:t>Е.В.</w:t>
            </w:r>
          </w:p>
        </w:tc>
        <w:tc>
          <w:tcPr>
            <w:tcW w:w="1866" w:type="dxa"/>
            <w:shd w:val="clear" w:color="auto" w:fill="auto"/>
          </w:tcPr>
          <w:p w14:paraId="30EBE21E" w14:textId="77777777" w:rsidR="006C524B" w:rsidRPr="00376105" w:rsidRDefault="006C524B" w:rsidP="001774B3">
            <w:pPr>
              <w:tabs>
                <w:tab w:val="left" w:pos="993"/>
              </w:tabs>
              <w:jc w:val="both"/>
              <w:rPr>
                <w:highlight w:val="yellow"/>
              </w:rPr>
            </w:pPr>
          </w:p>
        </w:tc>
      </w:tr>
      <w:tr w:rsidR="008307AA" w:rsidRPr="0058200E" w14:paraId="12A5FDC1" w14:textId="77777777" w:rsidTr="00D0771E">
        <w:tc>
          <w:tcPr>
            <w:tcW w:w="598" w:type="dxa"/>
            <w:shd w:val="clear" w:color="auto" w:fill="auto"/>
          </w:tcPr>
          <w:p w14:paraId="2F3B9DDA" w14:textId="77777777" w:rsidR="008307AA" w:rsidRPr="00D0771E" w:rsidRDefault="008307AA" w:rsidP="001B13BA">
            <w:pPr>
              <w:pStyle w:val="a4"/>
              <w:numPr>
                <w:ilvl w:val="0"/>
                <w:numId w:val="9"/>
              </w:numPr>
              <w:tabs>
                <w:tab w:val="left" w:pos="993"/>
              </w:tabs>
              <w:ind w:left="306"/>
              <w:jc w:val="both"/>
            </w:pPr>
          </w:p>
        </w:tc>
        <w:tc>
          <w:tcPr>
            <w:tcW w:w="2530" w:type="dxa"/>
            <w:shd w:val="clear" w:color="auto" w:fill="auto"/>
          </w:tcPr>
          <w:p w14:paraId="1D238964" w14:textId="77777777" w:rsidR="00AE3DCD" w:rsidRPr="00D0771E" w:rsidRDefault="00D567CC" w:rsidP="003E7AAB">
            <w:pPr>
              <w:tabs>
                <w:tab w:val="left" w:pos="993"/>
              </w:tabs>
            </w:pPr>
            <w:r w:rsidRPr="00D0771E">
              <w:t>Учебный центр</w:t>
            </w:r>
          </w:p>
          <w:p w14:paraId="775A88F5" w14:textId="77777777" w:rsidR="008307AA" w:rsidRPr="00D0771E" w:rsidRDefault="006C524B" w:rsidP="003E7AAB">
            <w:pPr>
              <w:tabs>
                <w:tab w:val="left" w:pos="993"/>
              </w:tabs>
            </w:pPr>
            <w:r w:rsidRPr="00D0771E">
              <w:t>ПАО «Мосэнерго»</w:t>
            </w:r>
          </w:p>
        </w:tc>
        <w:tc>
          <w:tcPr>
            <w:tcW w:w="2077" w:type="dxa"/>
            <w:shd w:val="clear" w:color="auto" w:fill="auto"/>
          </w:tcPr>
          <w:p w14:paraId="5FC59D47" w14:textId="53D222CE" w:rsidR="00DA3B59" w:rsidRPr="00D0771E" w:rsidRDefault="002F7E2D" w:rsidP="00D0771E">
            <w:pPr>
              <w:tabs>
                <w:tab w:val="left" w:pos="993"/>
              </w:tabs>
              <w:jc w:val="both"/>
            </w:pPr>
            <w:r w:rsidRPr="00D0771E">
              <w:t>Заместитель руководителя учебного центра</w:t>
            </w:r>
          </w:p>
        </w:tc>
        <w:tc>
          <w:tcPr>
            <w:tcW w:w="2274" w:type="dxa"/>
            <w:shd w:val="clear" w:color="auto" w:fill="auto"/>
          </w:tcPr>
          <w:p w14:paraId="3B2F9A0A" w14:textId="77777777" w:rsidR="008307AA" w:rsidRPr="00D0771E" w:rsidRDefault="002F7E2D" w:rsidP="002F7E2D">
            <w:pPr>
              <w:tabs>
                <w:tab w:val="left" w:pos="993"/>
              </w:tabs>
              <w:jc w:val="both"/>
            </w:pPr>
            <w:r w:rsidRPr="00D0771E">
              <w:t>Сысоева Л. В.</w:t>
            </w:r>
          </w:p>
        </w:tc>
        <w:tc>
          <w:tcPr>
            <w:tcW w:w="1866" w:type="dxa"/>
            <w:shd w:val="clear" w:color="auto" w:fill="auto"/>
          </w:tcPr>
          <w:p w14:paraId="2C354508" w14:textId="77777777" w:rsidR="008307AA" w:rsidRPr="00376105" w:rsidRDefault="008307AA" w:rsidP="001774B3">
            <w:pPr>
              <w:tabs>
                <w:tab w:val="left" w:pos="993"/>
              </w:tabs>
              <w:jc w:val="both"/>
              <w:rPr>
                <w:highlight w:val="yellow"/>
              </w:rPr>
            </w:pPr>
          </w:p>
        </w:tc>
      </w:tr>
      <w:tr w:rsidR="006C524B" w:rsidRPr="00B256D1" w14:paraId="681920E8" w14:textId="77777777" w:rsidTr="00D0771E">
        <w:tc>
          <w:tcPr>
            <w:tcW w:w="598" w:type="dxa"/>
            <w:shd w:val="clear" w:color="auto" w:fill="auto"/>
          </w:tcPr>
          <w:p w14:paraId="05049149" w14:textId="77777777" w:rsidR="006C524B" w:rsidRPr="00D0771E" w:rsidRDefault="006C524B" w:rsidP="001B13BA">
            <w:pPr>
              <w:pStyle w:val="a4"/>
              <w:numPr>
                <w:ilvl w:val="0"/>
                <w:numId w:val="9"/>
              </w:numPr>
              <w:tabs>
                <w:tab w:val="left" w:pos="993"/>
              </w:tabs>
              <w:ind w:left="306"/>
              <w:jc w:val="both"/>
            </w:pPr>
          </w:p>
        </w:tc>
        <w:tc>
          <w:tcPr>
            <w:tcW w:w="2530" w:type="dxa"/>
            <w:shd w:val="clear" w:color="auto" w:fill="auto"/>
          </w:tcPr>
          <w:p w14:paraId="1B464B87" w14:textId="77777777" w:rsidR="00AE3DCD" w:rsidRPr="00D0771E" w:rsidRDefault="006C524B" w:rsidP="003E7AAB">
            <w:pPr>
              <w:tabs>
                <w:tab w:val="left" w:pos="993"/>
              </w:tabs>
            </w:pPr>
            <w:r w:rsidRPr="00D0771E">
              <w:t xml:space="preserve">Учебный центр </w:t>
            </w:r>
          </w:p>
          <w:p w14:paraId="72CC41BF" w14:textId="77777777" w:rsidR="006C524B" w:rsidRPr="00D0771E" w:rsidRDefault="006C524B" w:rsidP="003E7AAB">
            <w:pPr>
              <w:tabs>
                <w:tab w:val="left" w:pos="993"/>
              </w:tabs>
            </w:pPr>
            <w:r w:rsidRPr="00D0771E">
              <w:t>ПАО «ТГК-1»</w:t>
            </w:r>
          </w:p>
        </w:tc>
        <w:tc>
          <w:tcPr>
            <w:tcW w:w="2077" w:type="dxa"/>
            <w:shd w:val="clear" w:color="auto" w:fill="auto"/>
          </w:tcPr>
          <w:p w14:paraId="21033613" w14:textId="77777777" w:rsidR="006C524B" w:rsidRPr="00D0771E" w:rsidRDefault="002F7E2D" w:rsidP="001774B3">
            <w:pPr>
              <w:tabs>
                <w:tab w:val="left" w:pos="993"/>
              </w:tabs>
              <w:jc w:val="both"/>
            </w:pPr>
            <w:r w:rsidRPr="00D0771E">
              <w:t>Начальник центра – начальник отдела развития персонала Учебного центра</w:t>
            </w:r>
          </w:p>
        </w:tc>
        <w:tc>
          <w:tcPr>
            <w:tcW w:w="2274" w:type="dxa"/>
            <w:shd w:val="clear" w:color="auto" w:fill="auto"/>
          </w:tcPr>
          <w:p w14:paraId="133E29C8" w14:textId="77777777" w:rsidR="006C524B" w:rsidRPr="00D0771E" w:rsidRDefault="002F7E2D" w:rsidP="002F7E2D">
            <w:pPr>
              <w:tabs>
                <w:tab w:val="left" w:pos="993"/>
              </w:tabs>
              <w:jc w:val="both"/>
            </w:pPr>
            <w:r w:rsidRPr="00D0771E">
              <w:t>Плотникова В.П.</w:t>
            </w:r>
          </w:p>
        </w:tc>
        <w:tc>
          <w:tcPr>
            <w:tcW w:w="1866" w:type="dxa"/>
            <w:shd w:val="clear" w:color="auto" w:fill="auto"/>
          </w:tcPr>
          <w:p w14:paraId="52D59DF2" w14:textId="77777777" w:rsidR="006C524B" w:rsidRPr="00376105" w:rsidRDefault="006C524B" w:rsidP="001774B3">
            <w:pPr>
              <w:tabs>
                <w:tab w:val="left" w:pos="993"/>
              </w:tabs>
              <w:jc w:val="both"/>
              <w:rPr>
                <w:highlight w:val="yellow"/>
              </w:rPr>
            </w:pPr>
          </w:p>
        </w:tc>
      </w:tr>
    </w:tbl>
    <w:p w14:paraId="2996C599" w14:textId="77777777" w:rsidR="00977AF9" w:rsidRDefault="00FD224B" w:rsidP="00DF55FA">
      <w:pPr>
        <w:pStyle w:val="2"/>
        <w:tabs>
          <w:tab w:val="clear" w:pos="1958"/>
        </w:tabs>
        <w:spacing w:before="120" w:after="120"/>
        <w:ind w:left="0" w:firstLine="0"/>
        <w:jc w:val="both"/>
        <w:rPr>
          <w:color w:val="002060"/>
          <w:sz w:val="28"/>
        </w:rPr>
      </w:pPr>
      <w:bookmarkStart w:id="16" w:name="_Toc4397511"/>
      <w:r w:rsidRPr="00DF55FA">
        <w:rPr>
          <w:color w:val="002060"/>
          <w:sz w:val="28"/>
        </w:rPr>
        <w:t>Таблица приложения № 2.</w:t>
      </w:r>
      <w:bookmarkEnd w:id="16"/>
      <w:r w:rsidRPr="00DF55FA">
        <w:rPr>
          <w:color w:val="002060"/>
          <w:sz w:val="28"/>
        </w:rPr>
        <w:t xml:space="preserve"> </w:t>
      </w:r>
    </w:p>
    <w:p w14:paraId="182741CC" w14:textId="422EBACE" w:rsidR="00FD224B" w:rsidRDefault="00FD224B" w:rsidP="00977AF9">
      <w:pPr>
        <w:pStyle w:val="2"/>
        <w:numPr>
          <w:ilvl w:val="0"/>
          <w:numId w:val="0"/>
        </w:numPr>
        <w:spacing w:before="120" w:after="120"/>
        <w:jc w:val="both"/>
        <w:rPr>
          <w:color w:val="002060"/>
          <w:sz w:val="28"/>
        </w:rPr>
      </w:pPr>
      <w:bookmarkStart w:id="17" w:name="_Toc4397512"/>
      <w:r w:rsidRPr="00DF55FA">
        <w:rPr>
          <w:color w:val="002060"/>
          <w:sz w:val="28"/>
        </w:rPr>
        <w:t>Сведения об организациях и экспертах, привлеченных к обсуждению проекта профессионального стандарта</w:t>
      </w:r>
      <w:bookmarkEnd w:id="17"/>
    </w:p>
    <w:p w14:paraId="331E433D" w14:textId="41E9A035" w:rsidR="00153021" w:rsidRDefault="00153021" w:rsidP="00153021">
      <w:pPr>
        <w:jc w:val="both"/>
      </w:pPr>
      <w:r>
        <w:t>В связи с тем, что к масштабной разработке профессионального стандарта было привлечено более 1</w:t>
      </w:r>
      <w:r w:rsidR="00715291">
        <w:t>0</w:t>
      </w:r>
      <w:r>
        <w:t xml:space="preserve"> крупных </w:t>
      </w:r>
      <w:r w:rsidR="00715291">
        <w:t>э</w:t>
      </w:r>
      <w:r>
        <w:t xml:space="preserve">нергокомпаний, входящих в состав Союза «РаПЭ», являющегося ответственным разработчиком, и с учетом территориальной </w:t>
      </w:r>
      <w:proofErr w:type="spellStart"/>
      <w:r>
        <w:t>распределенности</w:t>
      </w:r>
      <w:proofErr w:type="spellEnd"/>
      <w:r>
        <w:t xml:space="preserve"> энергокомпаний вне контура «РаПЭ», перечисленных в п.3.1 и принявших участие в общественном обсуждении, сбор замечаний и предложений был организован в виде единого мероприятия в форме заочного рассмотрения проекта стандарта</w:t>
      </w:r>
      <w:r w:rsidRPr="00502EFF">
        <w:t>.</w:t>
      </w:r>
    </w:p>
    <w:p w14:paraId="15C1491B" w14:textId="77777777" w:rsidR="00153021" w:rsidRPr="00153021" w:rsidRDefault="00153021" w:rsidP="00153021"/>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5"/>
        <w:gridCol w:w="1799"/>
        <w:gridCol w:w="1821"/>
        <w:gridCol w:w="1639"/>
        <w:gridCol w:w="2075"/>
      </w:tblGrid>
      <w:tr w:rsidR="00486B2B" w:rsidRPr="00534034" w14:paraId="6EF5C37C" w14:textId="77777777" w:rsidTr="00486B2B">
        <w:tc>
          <w:tcPr>
            <w:tcW w:w="1090" w:type="pct"/>
            <w:tcBorders>
              <w:top w:val="single" w:sz="4" w:space="0" w:color="000000"/>
              <w:left w:val="single" w:sz="4" w:space="0" w:color="000000"/>
              <w:bottom w:val="single" w:sz="4" w:space="0" w:color="000000"/>
              <w:right w:val="single" w:sz="4" w:space="0" w:color="000000"/>
            </w:tcBorders>
          </w:tcPr>
          <w:p w14:paraId="3513DFF7" w14:textId="77777777" w:rsidR="00486B2B" w:rsidRPr="00534034" w:rsidRDefault="00486B2B" w:rsidP="00486B2B">
            <w:pPr>
              <w:jc w:val="center"/>
            </w:pPr>
            <w:r w:rsidRPr="00534034">
              <w:t>Мероприятие</w:t>
            </w:r>
          </w:p>
        </w:tc>
        <w:tc>
          <w:tcPr>
            <w:tcW w:w="959" w:type="pct"/>
            <w:tcBorders>
              <w:top w:val="single" w:sz="4" w:space="0" w:color="000000"/>
              <w:left w:val="single" w:sz="4" w:space="0" w:color="000000"/>
              <w:bottom w:val="single" w:sz="4" w:space="0" w:color="000000"/>
              <w:right w:val="single" w:sz="4" w:space="0" w:color="000000"/>
            </w:tcBorders>
          </w:tcPr>
          <w:p w14:paraId="5683CAB0" w14:textId="77777777" w:rsidR="00486B2B" w:rsidRPr="00534034" w:rsidRDefault="00486B2B" w:rsidP="00486B2B">
            <w:pPr>
              <w:jc w:val="center"/>
            </w:pPr>
            <w:r w:rsidRPr="00534034">
              <w:t>Дата</w:t>
            </w:r>
          </w:p>
          <w:p w14:paraId="1903B87A" w14:textId="77777777" w:rsidR="00486B2B" w:rsidRPr="00534034" w:rsidRDefault="00486B2B" w:rsidP="00486B2B">
            <w:pPr>
              <w:jc w:val="center"/>
            </w:pPr>
            <w:r w:rsidRPr="00534034">
              <w:t>проведения</w:t>
            </w:r>
          </w:p>
        </w:tc>
        <w:tc>
          <w:tcPr>
            <w:tcW w:w="971" w:type="pct"/>
            <w:tcBorders>
              <w:top w:val="single" w:sz="4" w:space="0" w:color="000000"/>
              <w:left w:val="single" w:sz="4" w:space="0" w:color="000000"/>
              <w:bottom w:val="single" w:sz="4" w:space="0" w:color="000000"/>
              <w:right w:val="single" w:sz="4" w:space="0" w:color="000000"/>
            </w:tcBorders>
          </w:tcPr>
          <w:p w14:paraId="3EC8E16F" w14:textId="77777777" w:rsidR="00486B2B" w:rsidRPr="00534034" w:rsidRDefault="00486B2B" w:rsidP="00486B2B">
            <w:pPr>
              <w:jc w:val="center"/>
            </w:pPr>
            <w:r w:rsidRPr="00534034">
              <w:t>Организации</w:t>
            </w:r>
          </w:p>
          <w:p w14:paraId="3B7D333F" w14:textId="77777777" w:rsidR="00486B2B" w:rsidRPr="00534034" w:rsidRDefault="00486B2B" w:rsidP="00486B2B">
            <w:pPr>
              <w:jc w:val="center"/>
            </w:pPr>
            <w:r w:rsidRPr="00534034">
              <w:t xml:space="preserve"> </w:t>
            </w:r>
          </w:p>
        </w:tc>
        <w:tc>
          <w:tcPr>
            <w:tcW w:w="1980" w:type="pct"/>
            <w:gridSpan w:val="2"/>
            <w:tcBorders>
              <w:top w:val="single" w:sz="4" w:space="0" w:color="000000"/>
              <w:left w:val="single" w:sz="4" w:space="0" w:color="000000"/>
              <w:bottom w:val="single" w:sz="4" w:space="0" w:color="000000"/>
              <w:right w:val="single" w:sz="4" w:space="0" w:color="000000"/>
            </w:tcBorders>
          </w:tcPr>
          <w:p w14:paraId="4D23BC25" w14:textId="77777777" w:rsidR="00486B2B" w:rsidRPr="00534034" w:rsidRDefault="00486B2B" w:rsidP="00486B2B">
            <w:pPr>
              <w:jc w:val="center"/>
            </w:pPr>
            <w:r w:rsidRPr="00534034">
              <w:t>Участники</w:t>
            </w:r>
          </w:p>
        </w:tc>
      </w:tr>
      <w:tr w:rsidR="00486B2B" w:rsidRPr="00534034" w14:paraId="7797152D" w14:textId="77777777" w:rsidTr="00486B2B">
        <w:tc>
          <w:tcPr>
            <w:tcW w:w="1090" w:type="pct"/>
            <w:tcBorders>
              <w:top w:val="single" w:sz="4" w:space="0" w:color="000000"/>
              <w:left w:val="single" w:sz="4" w:space="0" w:color="000000"/>
              <w:bottom w:val="single" w:sz="4" w:space="0" w:color="000000"/>
              <w:right w:val="single" w:sz="4" w:space="0" w:color="000000"/>
            </w:tcBorders>
          </w:tcPr>
          <w:p w14:paraId="65596966" w14:textId="77777777" w:rsidR="00486B2B" w:rsidRPr="00534034" w:rsidRDefault="00486B2B" w:rsidP="00486B2B"/>
        </w:tc>
        <w:tc>
          <w:tcPr>
            <w:tcW w:w="959" w:type="pct"/>
            <w:tcBorders>
              <w:top w:val="single" w:sz="4" w:space="0" w:color="000000"/>
              <w:left w:val="single" w:sz="4" w:space="0" w:color="000000"/>
              <w:bottom w:val="single" w:sz="4" w:space="0" w:color="000000"/>
              <w:right w:val="single" w:sz="4" w:space="0" w:color="000000"/>
            </w:tcBorders>
          </w:tcPr>
          <w:p w14:paraId="322D69EA" w14:textId="77777777" w:rsidR="00486B2B" w:rsidRPr="00534034" w:rsidRDefault="00486B2B" w:rsidP="00486B2B"/>
        </w:tc>
        <w:tc>
          <w:tcPr>
            <w:tcW w:w="971" w:type="pct"/>
            <w:tcBorders>
              <w:top w:val="single" w:sz="4" w:space="0" w:color="000000"/>
              <w:left w:val="single" w:sz="4" w:space="0" w:color="000000"/>
              <w:bottom w:val="single" w:sz="4" w:space="0" w:color="000000"/>
              <w:right w:val="single" w:sz="4" w:space="0" w:color="000000"/>
            </w:tcBorders>
          </w:tcPr>
          <w:p w14:paraId="1344F327" w14:textId="77777777" w:rsidR="00486B2B" w:rsidRPr="00534034" w:rsidRDefault="00486B2B" w:rsidP="00486B2B"/>
        </w:tc>
        <w:tc>
          <w:tcPr>
            <w:tcW w:w="874" w:type="pct"/>
            <w:tcBorders>
              <w:top w:val="single" w:sz="4" w:space="0" w:color="000000"/>
              <w:left w:val="single" w:sz="4" w:space="0" w:color="000000"/>
              <w:bottom w:val="single" w:sz="4" w:space="0" w:color="000000"/>
              <w:right w:val="single" w:sz="4" w:space="0" w:color="000000"/>
            </w:tcBorders>
          </w:tcPr>
          <w:p w14:paraId="5730DB09" w14:textId="77777777" w:rsidR="00486B2B" w:rsidRPr="0018042A" w:rsidRDefault="00486B2B" w:rsidP="00486B2B">
            <w:pPr>
              <w:jc w:val="center"/>
            </w:pPr>
            <w:r w:rsidRPr="0018042A">
              <w:t>Должность</w:t>
            </w:r>
          </w:p>
        </w:tc>
        <w:tc>
          <w:tcPr>
            <w:tcW w:w="1106" w:type="pct"/>
            <w:tcBorders>
              <w:top w:val="single" w:sz="4" w:space="0" w:color="000000"/>
              <w:left w:val="single" w:sz="4" w:space="0" w:color="000000"/>
              <w:bottom w:val="single" w:sz="4" w:space="0" w:color="000000"/>
              <w:right w:val="single" w:sz="4" w:space="0" w:color="000000"/>
            </w:tcBorders>
          </w:tcPr>
          <w:p w14:paraId="084FC722" w14:textId="77777777" w:rsidR="00486B2B" w:rsidRPr="0018042A" w:rsidRDefault="00486B2B" w:rsidP="00486B2B">
            <w:pPr>
              <w:jc w:val="center"/>
            </w:pPr>
            <w:r w:rsidRPr="0018042A">
              <w:t>ФИО</w:t>
            </w:r>
          </w:p>
        </w:tc>
      </w:tr>
      <w:tr w:rsidR="00996C8B" w:rsidRPr="00A67AA1" w14:paraId="6AA6FD52" w14:textId="77777777" w:rsidTr="00486B2B">
        <w:tc>
          <w:tcPr>
            <w:tcW w:w="1090" w:type="pct"/>
          </w:tcPr>
          <w:p w14:paraId="6962E069" w14:textId="77CAC253" w:rsidR="00996C8B" w:rsidRPr="00D0771E" w:rsidRDefault="00996C8B" w:rsidP="00996C8B">
            <w:r w:rsidRPr="00D0771E">
              <w:t xml:space="preserve">Обсуждение инициативы разработки стандарта на совещании в </w:t>
            </w:r>
            <w:r w:rsidR="000E6817" w:rsidRPr="00D0771E">
              <w:t>«РаПЭ»</w:t>
            </w:r>
          </w:p>
        </w:tc>
        <w:tc>
          <w:tcPr>
            <w:tcW w:w="959" w:type="pct"/>
          </w:tcPr>
          <w:p w14:paraId="1147FA7C" w14:textId="0419706F" w:rsidR="00996C8B" w:rsidRPr="00D0771E" w:rsidRDefault="000E6817" w:rsidP="000E6817">
            <w:r w:rsidRPr="00D0771E">
              <w:t>11</w:t>
            </w:r>
            <w:r w:rsidR="00996C8B" w:rsidRPr="00D0771E">
              <w:t xml:space="preserve"> </w:t>
            </w:r>
            <w:r w:rsidRPr="00D0771E">
              <w:t>марта</w:t>
            </w:r>
            <w:r w:rsidR="00996C8B" w:rsidRPr="00D0771E">
              <w:t xml:space="preserve"> 201</w:t>
            </w:r>
            <w:r w:rsidRPr="00D0771E">
              <w:t>9</w:t>
            </w:r>
            <w:r w:rsidR="00996C8B" w:rsidRPr="00D0771E">
              <w:t>г.</w:t>
            </w:r>
          </w:p>
        </w:tc>
        <w:tc>
          <w:tcPr>
            <w:tcW w:w="971" w:type="pct"/>
          </w:tcPr>
          <w:p w14:paraId="48940DCF" w14:textId="3B56DF28" w:rsidR="00213311" w:rsidRPr="00D0771E" w:rsidRDefault="00715291" w:rsidP="00996C8B">
            <w:r w:rsidRPr="00D0771E">
              <w:t>1</w:t>
            </w:r>
            <w:r w:rsidR="00996C8B" w:rsidRPr="00D0771E">
              <w:t xml:space="preserve">. </w:t>
            </w:r>
            <w:r w:rsidR="0047647A">
              <w:t>Газпром энергохолдинг,</w:t>
            </w:r>
          </w:p>
          <w:p w14:paraId="70F9A9F5" w14:textId="7D5F6B17" w:rsidR="00213311" w:rsidRDefault="00213311" w:rsidP="00996C8B">
            <w:r w:rsidRPr="00D0771E">
              <w:t xml:space="preserve">2. </w:t>
            </w:r>
            <w:r w:rsidR="0047647A">
              <w:t>ВЭП,</w:t>
            </w:r>
          </w:p>
          <w:p w14:paraId="432BA8BE" w14:textId="2F45526A" w:rsidR="004B37CC" w:rsidRDefault="004B37CC" w:rsidP="004B37CC">
            <w:r>
              <w:t>3. ПАО «Мосэнерго»,</w:t>
            </w:r>
          </w:p>
          <w:p w14:paraId="7CF560DA" w14:textId="30EE3B91" w:rsidR="004B37CC" w:rsidRDefault="004B37CC" w:rsidP="004B37CC">
            <w:r>
              <w:t>4. ПАО «ОГК-2»,</w:t>
            </w:r>
          </w:p>
          <w:p w14:paraId="4E432966" w14:textId="6801EA9E" w:rsidR="004B37CC" w:rsidRPr="00D0771E" w:rsidRDefault="004B37CC" w:rsidP="004B37CC">
            <w:r>
              <w:t>5. ПАО «ТГК-1»,</w:t>
            </w:r>
          </w:p>
          <w:p w14:paraId="3C94AF6A" w14:textId="7E8F43C1" w:rsidR="00213311" w:rsidRPr="00D0771E" w:rsidRDefault="004B37CC" w:rsidP="00213311">
            <w:r>
              <w:t>4. ООО «СГК»,</w:t>
            </w:r>
          </w:p>
          <w:p w14:paraId="2493E96E" w14:textId="77777777" w:rsidR="004B37CC" w:rsidRDefault="004B37CC" w:rsidP="00213311">
            <w:r>
              <w:t xml:space="preserve">5. </w:t>
            </w:r>
            <w:r w:rsidRPr="004B37CC">
              <w:t>ПАО «Юнипро»,</w:t>
            </w:r>
          </w:p>
          <w:p w14:paraId="5A700ED4" w14:textId="77777777" w:rsidR="00715291" w:rsidRDefault="00D0771E" w:rsidP="00D0771E">
            <w:r w:rsidRPr="00D0771E">
              <w:t>6</w:t>
            </w:r>
            <w:r w:rsidR="00213311" w:rsidRPr="00D0771E">
              <w:t xml:space="preserve">. Группа </w:t>
            </w:r>
            <w:proofErr w:type="spellStart"/>
            <w:r w:rsidR="00213311" w:rsidRPr="00D0771E">
              <w:rPr>
                <w:lang w:val="en-US"/>
              </w:rPr>
              <w:t>En</w:t>
            </w:r>
            <w:proofErr w:type="spellEnd"/>
            <w:r w:rsidR="00213311" w:rsidRPr="00D0771E">
              <w:t>+</w:t>
            </w:r>
          </w:p>
          <w:p w14:paraId="11610E76" w14:textId="575326AC" w:rsidR="004B37CC" w:rsidRPr="00D0771E" w:rsidRDefault="004B37CC" w:rsidP="00D0771E"/>
        </w:tc>
        <w:tc>
          <w:tcPr>
            <w:tcW w:w="874" w:type="pct"/>
          </w:tcPr>
          <w:p w14:paraId="53748D2C" w14:textId="1D0E4C5B" w:rsidR="00996C8B" w:rsidRPr="00D0771E" w:rsidRDefault="00996C8B" w:rsidP="00996C8B">
            <w:r w:rsidRPr="00D0771E">
              <w:t>Руководители</w:t>
            </w:r>
            <w:r w:rsidR="00213311" w:rsidRPr="00D0771E">
              <w:t xml:space="preserve"> и специалисты структурных подразделений</w:t>
            </w:r>
            <w:r w:rsidRPr="00D0771E">
              <w:t xml:space="preserve"> </w:t>
            </w:r>
          </w:p>
        </w:tc>
        <w:tc>
          <w:tcPr>
            <w:tcW w:w="1106" w:type="pct"/>
          </w:tcPr>
          <w:p w14:paraId="4DDB7378" w14:textId="76E99B75" w:rsidR="00213311" w:rsidRPr="00D0771E" w:rsidRDefault="00213311" w:rsidP="00996C8B">
            <w:r w:rsidRPr="00D0771E">
              <w:t xml:space="preserve">Цветков Н. </w:t>
            </w:r>
          </w:p>
          <w:p w14:paraId="068D301F" w14:textId="77777777" w:rsidR="00213311" w:rsidRDefault="00213311" w:rsidP="00213311">
            <w:r w:rsidRPr="00D0771E">
              <w:t>Гущин А.В.,</w:t>
            </w:r>
          </w:p>
          <w:p w14:paraId="2BFF7538" w14:textId="0240ABEE" w:rsidR="004B37CC" w:rsidRDefault="004B37CC" w:rsidP="00213311">
            <w:r>
              <w:t>Афанасьев А.А.,</w:t>
            </w:r>
          </w:p>
          <w:p w14:paraId="061080FD" w14:textId="6EEE4266" w:rsidR="004B37CC" w:rsidRPr="00D0771E" w:rsidRDefault="004B37CC" w:rsidP="00213311">
            <w:r>
              <w:t>Плотникова В.П.,</w:t>
            </w:r>
          </w:p>
          <w:p w14:paraId="27364961" w14:textId="77777777" w:rsidR="00213311" w:rsidRPr="00D0771E" w:rsidRDefault="00213311" w:rsidP="00996C8B">
            <w:r w:rsidRPr="00D0771E">
              <w:t>Крутиков К.Г.,</w:t>
            </w:r>
          </w:p>
          <w:p w14:paraId="62A367E1" w14:textId="063185DE" w:rsidR="004B37CC" w:rsidRDefault="004B37CC" w:rsidP="00996C8B">
            <w:r w:rsidRPr="004B37CC">
              <w:t>Василенко М. В.</w:t>
            </w:r>
          </w:p>
          <w:p w14:paraId="423AF3C7" w14:textId="75B27644" w:rsidR="00996C8B" w:rsidRPr="00D0771E" w:rsidRDefault="004B37CC" w:rsidP="00D0771E">
            <w:proofErr w:type="spellStart"/>
            <w:r>
              <w:t>Бережецкая</w:t>
            </w:r>
            <w:proofErr w:type="spellEnd"/>
            <w:r>
              <w:t xml:space="preserve"> О.С.</w:t>
            </w:r>
          </w:p>
        </w:tc>
      </w:tr>
      <w:tr w:rsidR="00486B2B" w:rsidRPr="00534034" w14:paraId="499D251A" w14:textId="77777777" w:rsidTr="00486B2B">
        <w:tc>
          <w:tcPr>
            <w:tcW w:w="1090" w:type="pct"/>
          </w:tcPr>
          <w:p w14:paraId="30A991D2" w14:textId="780579C8" w:rsidR="00486B2B" w:rsidRPr="00D0771E" w:rsidRDefault="000E6817" w:rsidP="00486B2B">
            <w:r w:rsidRPr="00D0771E">
              <w:lastRenderedPageBreak/>
              <w:t>Направление проекта профессионального стандарта на рассмотрение и согласование профильным организациям электроэнергетики</w:t>
            </w:r>
          </w:p>
        </w:tc>
        <w:tc>
          <w:tcPr>
            <w:tcW w:w="959" w:type="pct"/>
          </w:tcPr>
          <w:p w14:paraId="744BF5FC" w14:textId="77C9D838" w:rsidR="00486B2B" w:rsidRPr="00D0771E" w:rsidRDefault="000E6817" w:rsidP="00715291">
            <w:r w:rsidRPr="00D0771E">
              <w:t>0</w:t>
            </w:r>
            <w:r w:rsidR="00715291" w:rsidRPr="00D0771E">
              <w:t>3</w:t>
            </w:r>
            <w:r w:rsidRPr="00D0771E">
              <w:t>.12.</w:t>
            </w:r>
            <w:r w:rsidR="00486B2B" w:rsidRPr="00D0771E">
              <w:t>201</w:t>
            </w:r>
            <w:r w:rsidRPr="00D0771E">
              <w:t>9</w:t>
            </w:r>
            <w:r w:rsidR="00486B2B" w:rsidRPr="00D0771E">
              <w:t>г.</w:t>
            </w:r>
          </w:p>
        </w:tc>
        <w:tc>
          <w:tcPr>
            <w:tcW w:w="971" w:type="pct"/>
            <w:shd w:val="clear" w:color="auto" w:fill="auto"/>
          </w:tcPr>
          <w:p w14:paraId="31EBC420" w14:textId="3F8E0F14" w:rsidR="0063782E" w:rsidRPr="00D0771E" w:rsidRDefault="0063782E" w:rsidP="00486B2B">
            <w:r w:rsidRPr="00D0771E">
              <w:t>ОО «Электропрофсоюз»</w:t>
            </w:r>
            <w:r w:rsidR="00D0771E" w:rsidRPr="00D0771E">
              <w:t>,</w:t>
            </w:r>
          </w:p>
          <w:p w14:paraId="3CCFC682" w14:textId="77777777" w:rsidR="00486B2B" w:rsidRPr="00D0771E" w:rsidRDefault="00486B2B" w:rsidP="00486B2B">
            <w:r w:rsidRPr="00D0771E">
              <w:t>ПАО «Т Плюс»</w:t>
            </w:r>
          </w:p>
          <w:p w14:paraId="09FF3CA0" w14:textId="77777777" w:rsidR="00486B2B" w:rsidRPr="00D0771E" w:rsidRDefault="00486B2B" w:rsidP="00486B2B">
            <w:r w:rsidRPr="00D0771E">
              <w:t>ООО «Газпром энергохолдинг»</w:t>
            </w:r>
          </w:p>
          <w:p w14:paraId="1FC57FF9" w14:textId="77777777" w:rsidR="00486B2B" w:rsidRPr="00D0771E" w:rsidRDefault="00486B2B" w:rsidP="00486B2B">
            <w:r w:rsidRPr="00D0771E">
              <w:t>ПАО «Мосэнерго»</w:t>
            </w:r>
          </w:p>
          <w:p w14:paraId="76CB2F9F" w14:textId="77777777" w:rsidR="00486B2B" w:rsidRPr="00D0771E" w:rsidRDefault="00486B2B" w:rsidP="00486B2B">
            <w:r w:rsidRPr="00D0771E">
              <w:t>ПАО «ОГК-2»</w:t>
            </w:r>
          </w:p>
          <w:p w14:paraId="6BEEE17E" w14:textId="77777777" w:rsidR="00486B2B" w:rsidRPr="00D0771E" w:rsidRDefault="00486B2B" w:rsidP="00486B2B">
            <w:r w:rsidRPr="00D0771E">
              <w:t>ПАО «ТГК-1»</w:t>
            </w:r>
          </w:p>
          <w:p w14:paraId="2826CD9B" w14:textId="77777777" w:rsidR="00486B2B" w:rsidRPr="00D0771E" w:rsidRDefault="00486B2B" w:rsidP="00486B2B">
            <w:r w:rsidRPr="00D0771E">
              <w:t>ПАО «Фортум»</w:t>
            </w:r>
          </w:p>
          <w:p w14:paraId="73AA8B46" w14:textId="47E54EBA" w:rsidR="00486B2B" w:rsidRPr="00D0771E" w:rsidRDefault="00486B2B" w:rsidP="00486B2B">
            <w:r w:rsidRPr="00D0771E">
              <w:t>ПАО «Юнипро»</w:t>
            </w:r>
            <w:r w:rsidR="00D0771E" w:rsidRPr="00D0771E">
              <w:t>,</w:t>
            </w:r>
          </w:p>
          <w:p w14:paraId="70ADDFB5" w14:textId="77777777" w:rsidR="00486B2B" w:rsidRPr="00D0771E" w:rsidRDefault="00486B2B" w:rsidP="00486B2B">
            <w:r w:rsidRPr="00D0771E">
              <w:t>ПАО «Квадра»</w:t>
            </w:r>
          </w:p>
          <w:p w14:paraId="596C1684" w14:textId="430A14F4" w:rsidR="00486B2B" w:rsidRPr="00D0771E" w:rsidRDefault="00486B2B" w:rsidP="00486B2B">
            <w:r w:rsidRPr="00D0771E">
              <w:t>ПАО «</w:t>
            </w:r>
            <w:proofErr w:type="spellStart"/>
            <w:r w:rsidRPr="00D0771E">
              <w:t>ЕвроСибЭнерго</w:t>
            </w:r>
            <w:proofErr w:type="spellEnd"/>
            <w:r w:rsidRPr="00D0771E">
              <w:t>»</w:t>
            </w:r>
            <w:r w:rsidR="00D0771E" w:rsidRPr="00D0771E">
              <w:t>,</w:t>
            </w:r>
          </w:p>
          <w:p w14:paraId="09E90254" w14:textId="77777777" w:rsidR="004B37CC" w:rsidRDefault="00486B2B" w:rsidP="00486B2B">
            <w:r w:rsidRPr="00D0771E">
              <w:t xml:space="preserve">ПАО </w:t>
            </w:r>
          </w:p>
          <w:p w14:paraId="22A8B839" w14:textId="4B0AF634" w:rsidR="00486B2B" w:rsidRPr="00D0771E" w:rsidRDefault="00486B2B" w:rsidP="00486B2B">
            <w:r w:rsidRPr="00D0771E">
              <w:t>«Иркутскэнерго»</w:t>
            </w:r>
            <w:r w:rsidR="00D0771E" w:rsidRPr="00D0771E">
              <w:t>,</w:t>
            </w:r>
          </w:p>
          <w:p w14:paraId="3DB01642" w14:textId="52CCC739" w:rsidR="00486B2B" w:rsidRPr="00D0771E" w:rsidRDefault="00486B2B" w:rsidP="00486B2B">
            <w:r w:rsidRPr="00D0771E">
              <w:t>ООО «Сибирская генерирующая компания»</w:t>
            </w:r>
            <w:r w:rsidR="00D0771E" w:rsidRPr="00D0771E">
              <w:t>,</w:t>
            </w:r>
          </w:p>
          <w:p w14:paraId="2752BA9E" w14:textId="77777777" w:rsidR="00486B2B" w:rsidRPr="00D0771E" w:rsidRDefault="00486B2B" w:rsidP="00486B2B">
            <w:r w:rsidRPr="00D0771E">
              <w:t>АО «Татэнерго»</w:t>
            </w:r>
          </w:p>
          <w:p w14:paraId="2BCE14AB" w14:textId="1503BFBC" w:rsidR="00486B2B" w:rsidRPr="00D0771E" w:rsidRDefault="00486B2B" w:rsidP="00486B2B">
            <w:r w:rsidRPr="00D0771E">
              <w:t>АНО ДПО «Корпоративный университет «</w:t>
            </w:r>
            <w:proofErr w:type="spellStart"/>
            <w:r w:rsidRPr="00D0771E">
              <w:t>ЕвроСибЭнерго</w:t>
            </w:r>
            <w:proofErr w:type="spellEnd"/>
            <w:r w:rsidRPr="00D0771E">
              <w:t>»</w:t>
            </w:r>
            <w:r w:rsidR="00D0771E" w:rsidRPr="00D0771E">
              <w:t>,</w:t>
            </w:r>
          </w:p>
          <w:p w14:paraId="1BFBB2B9" w14:textId="4BDF4399" w:rsidR="00486B2B" w:rsidRPr="00D0771E" w:rsidRDefault="00486B2B" w:rsidP="00486B2B">
            <w:r w:rsidRPr="00D0771E">
              <w:t>Учебный центр ПАО «Мосэнерго»</w:t>
            </w:r>
            <w:r w:rsidR="00D0771E" w:rsidRPr="00D0771E">
              <w:t>,</w:t>
            </w:r>
          </w:p>
          <w:p w14:paraId="22042B71" w14:textId="77777777" w:rsidR="00486B2B" w:rsidRPr="00D0771E" w:rsidRDefault="00486B2B" w:rsidP="00486B2B">
            <w:r w:rsidRPr="00D0771E">
              <w:t>Учебный центр ПАО «ТГК-1»</w:t>
            </w:r>
          </w:p>
        </w:tc>
        <w:tc>
          <w:tcPr>
            <w:tcW w:w="874" w:type="pct"/>
          </w:tcPr>
          <w:p w14:paraId="1503456D" w14:textId="77777777" w:rsidR="00486B2B" w:rsidRPr="00D0771E" w:rsidRDefault="00486B2B" w:rsidP="00486B2B">
            <w:r w:rsidRPr="00D0771E">
              <w:t>Руководители и специалисты структурных подразделений</w:t>
            </w:r>
          </w:p>
        </w:tc>
        <w:tc>
          <w:tcPr>
            <w:tcW w:w="1106" w:type="pct"/>
          </w:tcPr>
          <w:p w14:paraId="17F5CC3C" w14:textId="4758B607" w:rsidR="004B37CC" w:rsidRDefault="004B37CC" w:rsidP="00486B2B">
            <w:r w:rsidRPr="00D0771E">
              <w:t>Офицеров Ю.Б.</w:t>
            </w:r>
          </w:p>
          <w:p w14:paraId="001D8A3C" w14:textId="77777777" w:rsidR="004B37CC" w:rsidRPr="00D0771E" w:rsidRDefault="004B37CC" w:rsidP="004B37CC">
            <w:r w:rsidRPr="00D0771E">
              <w:t>Гущин А.В.,</w:t>
            </w:r>
          </w:p>
          <w:p w14:paraId="314BF685" w14:textId="5B4296CE" w:rsidR="004B37CC" w:rsidRDefault="004B37CC" w:rsidP="00486B2B">
            <w:r w:rsidRPr="00D0771E">
              <w:t>Страхов В.А.,</w:t>
            </w:r>
          </w:p>
          <w:p w14:paraId="24A04E0E" w14:textId="5ED0682E" w:rsidR="004B37CC" w:rsidRDefault="004B37CC" w:rsidP="00486B2B">
            <w:r w:rsidRPr="00D0771E">
              <w:t>Цветков Н.С.</w:t>
            </w:r>
            <w:r>
              <w:t>,</w:t>
            </w:r>
          </w:p>
          <w:p w14:paraId="7C3989C5" w14:textId="088F6E26" w:rsidR="004B37CC" w:rsidRDefault="004B37CC" w:rsidP="00486B2B">
            <w:r w:rsidRPr="00D0771E">
              <w:t>Сысоева Л. В.,</w:t>
            </w:r>
          </w:p>
          <w:p w14:paraId="01816FF7" w14:textId="5DB10722" w:rsidR="004B37CC" w:rsidRDefault="004B37CC" w:rsidP="00486B2B">
            <w:r>
              <w:t>Афанасьев А.А.,</w:t>
            </w:r>
          </w:p>
          <w:p w14:paraId="6B6B8A3A" w14:textId="77777777" w:rsidR="004B37CC" w:rsidRDefault="0063782E" w:rsidP="0063782E">
            <w:r w:rsidRPr="00D0771E">
              <w:t xml:space="preserve">Болотова И.К., </w:t>
            </w:r>
            <w:proofErr w:type="spellStart"/>
            <w:r w:rsidRPr="00D0771E">
              <w:t>Варзаев</w:t>
            </w:r>
            <w:proofErr w:type="spellEnd"/>
            <w:r w:rsidRPr="00D0771E">
              <w:t xml:space="preserve"> С.П., </w:t>
            </w:r>
          </w:p>
          <w:p w14:paraId="5AC9CA9C" w14:textId="0A6EA1FC" w:rsidR="004B37CC" w:rsidRDefault="004B37CC" w:rsidP="0063782E">
            <w:proofErr w:type="spellStart"/>
            <w:r>
              <w:t>Векилов</w:t>
            </w:r>
            <w:proofErr w:type="spellEnd"/>
            <w:r>
              <w:t xml:space="preserve"> Э.Р.,</w:t>
            </w:r>
          </w:p>
          <w:p w14:paraId="5148F5D2" w14:textId="235834A9" w:rsidR="004B37CC" w:rsidRDefault="004B37CC" w:rsidP="0063782E">
            <w:proofErr w:type="spellStart"/>
            <w:r>
              <w:t>Бережецкая</w:t>
            </w:r>
            <w:proofErr w:type="spellEnd"/>
            <w:r>
              <w:t xml:space="preserve"> О.С.,</w:t>
            </w:r>
          </w:p>
          <w:p w14:paraId="29CA2D30" w14:textId="17A2C770" w:rsidR="0063782E" w:rsidRPr="00D0771E" w:rsidRDefault="0063782E" w:rsidP="0063782E">
            <w:r w:rsidRPr="00D0771E">
              <w:t xml:space="preserve">Василенко М. В., </w:t>
            </w:r>
          </w:p>
          <w:p w14:paraId="4C3445C8" w14:textId="77777777" w:rsidR="0063782E" w:rsidRPr="00D0771E" w:rsidRDefault="0063782E" w:rsidP="0063782E">
            <w:r w:rsidRPr="00D0771E">
              <w:t>Горчакова Н.Г.,</w:t>
            </w:r>
          </w:p>
          <w:p w14:paraId="7DBC2675" w14:textId="3F0B7A64" w:rsidR="0063782E" w:rsidRPr="00D0771E" w:rsidRDefault="0063782E" w:rsidP="0063782E">
            <w:r w:rsidRPr="00D0771E">
              <w:t xml:space="preserve">Еркина Л.Е., </w:t>
            </w:r>
            <w:r w:rsidR="00D0771E" w:rsidRPr="00D0771E">
              <w:t>Ячина Е.В.</w:t>
            </w:r>
            <w:r w:rsidR="004B37CC">
              <w:t>,</w:t>
            </w:r>
          </w:p>
          <w:p w14:paraId="361C567B" w14:textId="77777777" w:rsidR="0063782E" w:rsidRPr="00D0771E" w:rsidRDefault="0063782E" w:rsidP="0063782E">
            <w:proofErr w:type="spellStart"/>
            <w:r w:rsidRPr="00D0771E">
              <w:t>Кеслер</w:t>
            </w:r>
            <w:proofErr w:type="spellEnd"/>
            <w:r w:rsidRPr="00D0771E">
              <w:t xml:space="preserve"> О.В.,</w:t>
            </w:r>
          </w:p>
          <w:p w14:paraId="782E8FD0" w14:textId="2AC1A280" w:rsidR="0063782E" w:rsidRPr="00D0771E" w:rsidRDefault="0063782E" w:rsidP="0063782E">
            <w:r w:rsidRPr="00D0771E">
              <w:t xml:space="preserve">Колесников Ю.В., Миронов И.В., </w:t>
            </w:r>
            <w:r w:rsidR="004B37CC">
              <w:t>Плотникова В.П.</w:t>
            </w:r>
          </w:p>
          <w:p w14:paraId="71C264AD" w14:textId="5C666227" w:rsidR="00486B2B" w:rsidRPr="00D0771E" w:rsidRDefault="00486B2B" w:rsidP="0063782E"/>
        </w:tc>
      </w:tr>
    </w:tbl>
    <w:p w14:paraId="3D417915" w14:textId="1153196D" w:rsidR="00FD224B" w:rsidRDefault="00FD224B" w:rsidP="00FD224B">
      <w:pPr>
        <w:tabs>
          <w:tab w:val="left" w:pos="993"/>
        </w:tabs>
        <w:ind w:firstLine="567"/>
        <w:jc w:val="both"/>
        <w:rPr>
          <w:sz w:val="28"/>
          <w:szCs w:val="28"/>
        </w:rPr>
      </w:pPr>
    </w:p>
    <w:p w14:paraId="13CEECAE" w14:textId="77777777" w:rsidR="00F33239" w:rsidRDefault="00F33239" w:rsidP="00FD224B">
      <w:pPr>
        <w:tabs>
          <w:tab w:val="left" w:pos="993"/>
        </w:tabs>
        <w:ind w:firstLine="709"/>
        <w:jc w:val="both"/>
        <w:rPr>
          <w:sz w:val="28"/>
          <w:szCs w:val="28"/>
        </w:rPr>
        <w:sectPr w:rsidR="00F33239" w:rsidSect="000D367B">
          <w:pgSz w:w="11906" w:h="16838"/>
          <w:pgMar w:top="1134" w:right="850" w:bottom="1134" w:left="1701" w:header="708" w:footer="708" w:gutter="0"/>
          <w:cols w:space="708"/>
          <w:docGrid w:linePitch="360"/>
        </w:sectPr>
      </w:pPr>
    </w:p>
    <w:p w14:paraId="045A7EB8" w14:textId="77777777" w:rsidR="00977AF9" w:rsidRDefault="00FD224B" w:rsidP="00DF55FA">
      <w:pPr>
        <w:pStyle w:val="2"/>
        <w:tabs>
          <w:tab w:val="clear" w:pos="1958"/>
        </w:tabs>
        <w:spacing w:before="120" w:after="120"/>
        <w:ind w:left="0" w:firstLine="0"/>
        <w:jc w:val="both"/>
        <w:rPr>
          <w:color w:val="002060"/>
          <w:sz w:val="28"/>
        </w:rPr>
      </w:pPr>
      <w:bookmarkStart w:id="18" w:name="_Toc4397513"/>
      <w:r w:rsidRPr="00DF55FA">
        <w:rPr>
          <w:color w:val="002060"/>
          <w:sz w:val="28"/>
        </w:rPr>
        <w:lastRenderedPageBreak/>
        <w:t>Таблица приложения № 3.</w:t>
      </w:r>
      <w:bookmarkEnd w:id="18"/>
      <w:r w:rsidRPr="00DF55FA">
        <w:rPr>
          <w:color w:val="002060"/>
          <w:sz w:val="28"/>
        </w:rPr>
        <w:t xml:space="preserve"> </w:t>
      </w:r>
    </w:p>
    <w:p w14:paraId="1EBC1277" w14:textId="77777777" w:rsidR="00FD224B" w:rsidRDefault="00FD224B" w:rsidP="00977AF9">
      <w:pPr>
        <w:pStyle w:val="2"/>
        <w:numPr>
          <w:ilvl w:val="0"/>
          <w:numId w:val="0"/>
        </w:numPr>
        <w:spacing w:before="120" w:after="120"/>
        <w:jc w:val="both"/>
        <w:rPr>
          <w:color w:val="002060"/>
          <w:sz w:val="28"/>
        </w:rPr>
      </w:pPr>
      <w:bookmarkStart w:id="19" w:name="_Toc4397514"/>
      <w:r w:rsidRPr="00DF55FA">
        <w:rPr>
          <w:color w:val="002060"/>
          <w:sz w:val="28"/>
        </w:rPr>
        <w:t>Сводные данные о поступивших замечаниях и предложениях к проекту профессионального стандарта</w:t>
      </w:r>
      <w:bookmarkEnd w:id="19"/>
      <w:r w:rsidRPr="00DF55FA">
        <w:rPr>
          <w:color w:val="002060"/>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
        <w:gridCol w:w="1401"/>
        <w:gridCol w:w="2490"/>
        <w:gridCol w:w="1864"/>
        <w:gridCol w:w="1363"/>
        <w:gridCol w:w="2231"/>
        <w:gridCol w:w="3033"/>
      </w:tblGrid>
      <w:tr w:rsidR="00A67AA1" w:rsidRPr="00A67AA1" w14:paraId="217268EC" w14:textId="77777777" w:rsidTr="000E6817">
        <w:trPr>
          <w:trHeight w:val="307"/>
        </w:trPr>
        <w:tc>
          <w:tcPr>
            <w:tcW w:w="463" w:type="dxa"/>
            <w:vMerge w:val="restart"/>
            <w:tcBorders>
              <w:top w:val="single" w:sz="4" w:space="0" w:color="auto"/>
              <w:left w:val="single" w:sz="4" w:space="0" w:color="auto"/>
              <w:right w:val="single" w:sz="4" w:space="0" w:color="auto"/>
            </w:tcBorders>
            <w:shd w:val="clear" w:color="auto" w:fill="D9D9D9"/>
          </w:tcPr>
          <w:p w14:paraId="301D2CDC" w14:textId="77777777" w:rsidR="00004FF7" w:rsidRPr="00A67AA1" w:rsidRDefault="00004FF7" w:rsidP="00486B2B">
            <w:pPr>
              <w:jc w:val="center"/>
              <w:rPr>
                <w:b/>
                <w:sz w:val="16"/>
                <w:szCs w:val="16"/>
              </w:rPr>
            </w:pPr>
            <w:r w:rsidRPr="00A67AA1">
              <w:rPr>
                <w:b/>
                <w:sz w:val="16"/>
                <w:szCs w:val="16"/>
              </w:rPr>
              <w:t>№ п/п</w:t>
            </w:r>
          </w:p>
        </w:tc>
        <w:tc>
          <w:tcPr>
            <w:tcW w:w="1401" w:type="dxa"/>
            <w:vMerge w:val="restart"/>
            <w:tcBorders>
              <w:top w:val="single" w:sz="4" w:space="0" w:color="auto"/>
              <w:left w:val="single" w:sz="4" w:space="0" w:color="auto"/>
              <w:right w:val="single" w:sz="4" w:space="0" w:color="auto"/>
            </w:tcBorders>
            <w:shd w:val="clear" w:color="auto" w:fill="D9D9D9"/>
          </w:tcPr>
          <w:p w14:paraId="6A4EAE4A" w14:textId="77777777" w:rsidR="00004FF7" w:rsidRPr="00A67AA1" w:rsidRDefault="00004FF7" w:rsidP="00486B2B">
            <w:pPr>
              <w:jc w:val="center"/>
              <w:rPr>
                <w:b/>
                <w:sz w:val="16"/>
                <w:szCs w:val="16"/>
              </w:rPr>
            </w:pPr>
            <w:r w:rsidRPr="00A67AA1">
              <w:rPr>
                <w:b/>
                <w:sz w:val="20"/>
                <w:szCs w:val="20"/>
              </w:rPr>
              <w:t>ФИО эксперта</w:t>
            </w:r>
          </w:p>
        </w:tc>
        <w:tc>
          <w:tcPr>
            <w:tcW w:w="0" w:type="auto"/>
            <w:vMerge w:val="restart"/>
            <w:tcBorders>
              <w:top w:val="single" w:sz="4" w:space="0" w:color="auto"/>
              <w:left w:val="single" w:sz="4" w:space="0" w:color="auto"/>
              <w:right w:val="single" w:sz="4" w:space="0" w:color="auto"/>
            </w:tcBorders>
            <w:shd w:val="clear" w:color="auto" w:fill="D9D9D9"/>
          </w:tcPr>
          <w:p w14:paraId="678139D4" w14:textId="77777777" w:rsidR="00004FF7" w:rsidRPr="00A67AA1" w:rsidRDefault="00004FF7" w:rsidP="00486B2B">
            <w:pPr>
              <w:jc w:val="center"/>
              <w:rPr>
                <w:b/>
                <w:sz w:val="16"/>
                <w:szCs w:val="16"/>
              </w:rPr>
            </w:pPr>
            <w:r w:rsidRPr="00A67AA1">
              <w:rPr>
                <w:b/>
                <w:sz w:val="20"/>
                <w:szCs w:val="20"/>
              </w:rPr>
              <w:t>Организация, должность</w:t>
            </w:r>
          </w:p>
        </w:tc>
        <w:tc>
          <w:tcPr>
            <w:tcW w:w="0" w:type="auto"/>
            <w:gridSpan w:val="3"/>
            <w:tcBorders>
              <w:top w:val="single" w:sz="4" w:space="0" w:color="auto"/>
              <w:left w:val="single" w:sz="4" w:space="0" w:color="auto"/>
              <w:bottom w:val="single" w:sz="4" w:space="0" w:color="auto"/>
              <w:right w:val="single" w:sz="4" w:space="0" w:color="auto"/>
            </w:tcBorders>
            <w:shd w:val="clear" w:color="auto" w:fill="D9D9D9"/>
          </w:tcPr>
          <w:p w14:paraId="639457E6" w14:textId="77777777" w:rsidR="00004FF7" w:rsidRPr="00A67AA1" w:rsidRDefault="00004FF7" w:rsidP="00486B2B">
            <w:pPr>
              <w:jc w:val="center"/>
              <w:rPr>
                <w:b/>
                <w:sz w:val="16"/>
                <w:szCs w:val="16"/>
              </w:rPr>
            </w:pPr>
            <w:r w:rsidRPr="00A67AA1">
              <w:rPr>
                <w:b/>
                <w:sz w:val="16"/>
                <w:szCs w:val="16"/>
              </w:rPr>
              <w:t>Замечание, предложение</w:t>
            </w:r>
          </w:p>
        </w:tc>
        <w:tc>
          <w:tcPr>
            <w:tcW w:w="0" w:type="auto"/>
            <w:vMerge w:val="restart"/>
            <w:tcBorders>
              <w:top w:val="single" w:sz="4" w:space="0" w:color="auto"/>
              <w:left w:val="single" w:sz="4" w:space="0" w:color="auto"/>
              <w:right w:val="single" w:sz="4" w:space="0" w:color="auto"/>
            </w:tcBorders>
            <w:shd w:val="clear" w:color="auto" w:fill="D9D9D9"/>
          </w:tcPr>
          <w:p w14:paraId="4CFD033F" w14:textId="77777777" w:rsidR="00004FF7" w:rsidRPr="00A67AA1" w:rsidRDefault="00004FF7" w:rsidP="00486B2B">
            <w:pPr>
              <w:jc w:val="center"/>
              <w:rPr>
                <w:b/>
                <w:sz w:val="16"/>
                <w:szCs w:val="16"/>
              </w:rPr>
            </w:pPr>
            <w:r w:rsidRPr="00A67AA1">
              <w:rPr>
                <w:b/>
                <w:sz w:val="16"/>
                <w:szCs w:val="16"/>
              </w:rPr>
              <w:t>Принять/ Отклонить (с обоснованием)</w:t>
            </w:r>
          </w:p>
        </w:tc>
      </w:tr>
      <w:tr w:rsidR="00A67AA1" w:rsidRPr="00A67AA1" w14:paraId="787C2AC5" w14:textId="77777777" w:rsidTr="000E6817">
        <w:tc>
          <w:tcPr>
            <w:tcW w:w="463" w:type="dxa"/>
            <w:vMerge/>
            <w:tcBorders>
              <w:left w:val="single" w:sz="4" w:space="0" w:color="auto"/>
              <w:right w:val="single" w:sz="4" w:space="0" w:color="auto"/>
            </w:tcBorders>
            <w:shd w:val="clear" w:color="auto" w:fill="D9D9D9"/>
          </w:tcPr>
          <w:p w14:paraId="3D2FE1D4" w14:textId="77777777" w:rsidR="00004FF7" w:rsidRPr="00A67AA1" w:rsidRDefault="00004FF7" w:rsidP="00486B2B">
            <w:pPr>
              <w:jc w:val="center"/>
              <w:rPr>
                <w:b/>
                <w:sz w:val="16"/>
                <w:szCs w:val="16"/>
              </w:rPr>
            </w:pPr>
          </w:p>
        </w:tc>
        <w:tc>
          <w:tcPr>
            <w:tcW w:w="1401" w:type="dxa"/>
            <w:vMerge/>
            <w:tcBorders>
              <w:left w:val="single" w:sz="4" w:space="0" w:color="auto"/>
              <w:right w:val="single" w:sz="4" w:space="0" w:color="auto"/>
            </w:tcBorders>
            <w:shd w:val="clear" w:color="auto" w:fill="D9D9D9"/>
          </w:tcPr>
          <w:p w14:paraId="70F74F6A" w14:textId="77777777" w:rsidR="00004FF7" w:rsidRPr="00A67AA1" w:rsidRDefault="00004FF7" w:rsidP="00486B2B">
            <w:pPr>
              <w:jc w:val="center"/>
              <w:rPr>
                <w:b/>
                <w:sz w:val="16"/>
                <w:szCs w:val="16"/>
              </w:rPr>
            </w:pPr>
          </w:p>
        </w:tc>
        <w:tc>
          <w:tcPr>
            <w:tcW w:w="0" w:type="auto"/>
            <w:vMerge/>
            <w:tcBorders>
              <w:left w:val="single" w:sz="4" w:space="0" w:color="auto"/>
              <w:right w:val="single" w:sz="4" w:space="0" w:color="auto"/>
            </w:tcBorders>
            <w:shd w:val="clear" w:color="auto" w:fill="D9D9D9"/>
          </w:tcPr>
          <w:p w14:paraId="5AAE87B2" w14:textId="77777777" w:rsidR="00004FF7" w:rsidRPr="00A67AA1" w:rsidRDefault="00004FF7" w:rsidP="00486B2B">
            <w:pPr>
              <w:jc w:val="center"/>
              <w:rPr>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498B0F8" w14:textId="77777777" w:rsidR="00004FF7" w:rsidRPr="00A67AA1" w:rsidRDefault="00004FF7" w:rsidP="00486B2B">
            <w:pPr>
              <w:jc w:val="center"/>
              <w:rPr>
                <w:b/>
                <w:sz w:val="16"/>
                <w:szCs w:val="16"/>
              </w:rPr>
            </w:pPr>
            <w:r w:rsidRPr="00A67AA1">
              <w:rPr>
                <w:b/>
                <w:sz w:val="16"/>
                <w:szCs w:val="16"/>
              </w:rPr>
              <w:t>Старая формулировка</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20CA1D38" w14:textId="77777777" w:rsidR="00004FF7" w:rsidRPr="00A67AA1" w:rsidRDefault="00004FF7" w:rsidP="00486B2B">
            <w:pPr>
              <w:jc w:val="center"/>
              <w:rPr>
                <w:b/>
                <w:sz w:val="16"/>
                <w:szCs w:val="16"/>
              </w:rPr>
            </w:pPr>
            <w:r w:rsidRPr="00A67AA1">
              <w:rPr>
                <w:b/>
                <w:sz w:val="16"/>
                <w:szCs w:val="16"/>
              </w:rPr>
              <w:t>Новый вариант</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4CFC264" w14:textId="77777777" w:rsidR="00004FF7" w:rsidRPr="00A67AA1" w:rsidRDefault="00004FF7" w:rsidP="00486B2B">
            <w:pPr>
              <w:jc w:val="center"/>
              <w:rPr>
                <w:b/>
                <w:sz w:val="16"/>
                <w:szCs w:val="16"/>
              </w:rPr>
            </w:pPr>
            <w:r w:rsidRPr="00A67AA1">
              <w:rPr>
                <w:b/>
                <w:sz w:val="16"/>
                <w:szCs w:val="16"/>
              </w:rPr>
              <w:t>Обоснование, комментарии</w:t>
            </w:r>
          </w:p>
        </w:tc>
        <w:tc>
          <w:tcPr>
            <w:tcW w:w="0" w:type="auto"/>
            <w:vMerge/>
            <w:tcBorders>
              <w:left w:val="single" w:sz="4" w:space="0" w:color="auto"/>
              <w:bottom w:val="single" w:sz="4" w:space="0" w:color="auto"/>
              <w:right w:val="single" w:sz="4" w:space="0" w:color="auto"/>
            </w:tcBorders>
            <w:shd w:val="clear" w:color="auto" w:fill="D9D9D9"/>
          </w:tcPr>
          <w:p w14:paraId="31613006" w14:textId="77777777" w:rsidR="00004FF7" w:rsidRPr="00A67AA1" w:rsidRDefault="00004FF7" w:rsidP="00486B2B">
            <w:pPr>
              <w:jc w:val="center"/>
              <w:rPr>
                <w:b/>
                <w:sz w:val="16"/>
                <w:szCs w:val="16"/>
              </w:rPr>
            </w:pPr>
          </w:p>
        </w:tc>
      </w:tr>
    </w:tbl>
    <w:p w14:paraId="131448DD" w14:textId="1730E438" w:rsidR="00153021" w:rsidRDefault="00153021" w:rsidP="00281495">
      <w:pPr>
        <w:tabs>
          <w:tab w:val="left" w:pos="993"/>
        </w:tabs>
        <w:jc w:val="both"/>
        <w:rPr>
          <w:sz w:val="28"/>
          <w:szCs w:val="28"/>
        </w:rPr>
      </w:pPr>
    </w:p>
    <w:p w14:paraId="00B6BDC5" w14:textId="77777777" w:rsidR="00153021" w:rsidRPr="002718F3" w:rsidRDefault="00153021" w:rsidP="00153021">
      <w:pPr>
        <w:pStyle w:val="2"/>
        <w:tabs>
          <w:tab w:val="clear" w:pos="1958"/>
        </w:tabs>
        <w:spacing w:before="120" w:after="120"/>
        <w:ind w:left="0" w:firstLine="0"/>
        <w:jc w:val="both"/>
        <w:rPr>
          <w:color w:val="002060"/>
          <w:sz w:val="28"/>
        </w:rPr>
      </w:pPr>
      <w:r w:rsidRPr="002718F3">
        <w:rPr>
          <w:color w:val="002060"/>
          <w:sz w:val="28"/>
        </w:rPr>
        <w:t>Приложение 4</w:t>
      </w:r>
    </w:p>
    <w:p w14:paraId="49EE5BED" w14:textId="6A11839E" w:rsidR="00153021" w:rsidRDefault="00153021" w:rsidP="000E6817">
      <w:pPr>
        <w:spacing w:after="200" w:line="276" w:lineRule="auto"/>
        <w:rPr>
          <w:sz w:val="28"/>
          <w:szCs w:val="28"/>
        </w:rPr>
      </w:pPr>
      <w:r w:rsidRPr="00457EBC">
        <w:rPr>
          <w:noProof/>
        </w:rPr>
        <w:t xml:space="preserve"> </w:t>
      </w:r>
    </w:p>
    <w:p w14:paraId="0366BB6D" w14:textId="77777777" w:rsidR="00486B2B" w:rsidRDefault="00486B2B" w:rsidP="00281495">
      <w:pPr>
        <w:tabs>
          <w:tab w:val="left" w:pos="993"/>
        </w:tabs>
        <w:jc w:val="both"/>
        <w:rPr>
          <w:sz w:val="28"/>
          <w:szCs w:val="28"/>
        </w:rPr>
      </w:pPr>
    </w:p>
    <w:sectPr w:rsidR="00486B2B" w:rsidSect="00F3323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7B385" w14:textId="77777777" w:rsidR="00653B47" w:rsidRDefault="00653B47" w:rsidP="008D173E">
      <w:r>
        <w:separator/>
      </w:r>
    </w:p>
  </w:endnote>
  <w:endnote w:type="continuationSeparator" w:id="0">
    <w:p w14:paraId="6A49425E" w14:textId="77777777" w:rsidR="00653B47" w:rsidRDefault="00653B47" w:rsidP="008D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66150" w14:textId="77777777" w:rsidR="00653B47" w:rsidRDefault="00653B47" w:rsidP="008D173E">
      <w:r>
        <w:separator/>
      </w:r>
    </w:p>
  </w:footnote>
  <w:footnote w:type="continuationSeparator" w:id="0">
    <w:p w14:paraId="653DDA44" w14:textId="77777777" w:rsidR="00653B47" w:rsidRDefault="00653B47" w:rsidP="008D1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2506"/>
      <w:docPartObj>
        <w:docPartGallery w:val="Page Numbers (Top of Page)"/>
        <w:docPartUnique/>
      </w:docPartObj>
    </w:sdtPr>
    <w:sdtEndPr/>
    <w:sdtContent>
      <w:p w14:paraId="0B3BEF88" w14:textId="77777777" w:rsidR="00F07285" w:rsidRDefault="00F07285">
        <w:pPr>
          <w:pStyle w:val="af4"/>
          <w:jc w:val="center"/>
        </w:pPr>
        <w:r>
          <w:fldChar w:fldCharType="begin"/>
        </w:r>
        <w:r>
          <w:instrText xml:space="preserve"> PAGE   \* MERGEFORMAT </w:instrText>
        </w:r>
        <w:r>
          <w:fldChar w:fldCharType="separate"/>
        </w:r>
        <w:r w:rsidR="004B37CC">
          <w:rPr>
            <w:noProof/>
          </w:rPr>
          <w:t>15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F4E4528"/>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2A362B3"/>
    <w:multiLevelType w:val="hybridMultilevel"/>
    <w:tmpl w:val="827A18EC"/>
    <w:lvl w:ilvl="0" w:tplc="45AE88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35342B0"/>
    <w:multiLevelType w:val="hybridMultilevel"/>
    <w:tmpl w:val="87565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8655CE"/>
    <w:multiLevelType w:val="hybridMultilevel"/>
    <w:tmpl w:val="87565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FD329D"/>
    <w:multiLevelType w:val="hybridMultilevel"/>
    <w:tmpl w:val="EE98F646"/>
    <w:lvl w:ilvl="0" w:tplc="576661A0">
      <w:start w:val="1"/>
      <w:numFmt w:val="decimal"/>
      <w:lvlText w:val="%1."/>
      <w:lvlJc w:val="left"/>
      <w:pPr>
        <w:ind w:left="834" w:hanging="408"/>
      </w:pPr>
      <w:rPr>
        <w:rFonts w:hint="default"/>
        <w:sz w:val="24"/>
      </w:rPr>
    </w:lvl>
    <w:lvl w:ilvl="1" w:tplc="63704D06">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53166D"/>
    <w:multiLevelType w:val="hybridMultilevel"/>
    <w:tmpl w:val="87565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5C315F"/>
    <w:multiLevelType w:val="hybridMultilevel"/>
    <w:tmpl w:val="6F34B8C8"/>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6A2975"/>
    <w:multiLevelType w:val="hybridMultilevel"/>
    <w:tmpl w:val="5768836A"/>
    <w:lvl w:ilvl="0" w:tplc="919E04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714A88"/>
    <w:multiLevelType w:val="hybridMultilevel"/>
    <w:tmpl w:val="A56C9EB6"/>
    <w:lvl w:ilvl="0" w:tplc="576661A0">
      <w:start w:val="1"/>
      <w:numFmt w:val="decimal"/>
      <w:lvlText w:val="%1."/>
      <w:lvlJc w:val="left"/>
      <w:pPr>
        <w:ind w:left="834"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2A2A54"/>
    <w:multiLevelType w:val="hybridMultilevel"/>
    <w:tmpl w:val="41A244AA"/>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15:restartNumberingAfterBreak="0">
    <w:nsid w:val="227A5481"/>
    <w:multiLevelType w:val="hybridMultilevel"/>
    <w:tmpl w:val="5F3CF6C0"/>
    <w:lvl w:ilvl="0" w:tplc="919E04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F66241"/>
    <w:multiLevelType w:val="hybridMultilevel"/>
    <w:tmpl w:val="60169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5" w15:restartNumberingAfterBreak="0">
    <w:nsid w:val="2EA83172"/>
    <w:multiLevelType w:val="hybridMultilevel"/>
    <w:tmpl w:val="6494E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452203"/>
    <w:multiLevelType w:val="hybridMultilevel"/>
    <w:tmpl w:val="0C3A8206"/>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15:restartNumberingAfterBreak="0">
    <w:nsid w:val="33910973"/>
    <w:multiLevelType w:val="hybridMultilevel"/>
    <w:tmpl w:val="43F6BA4C"/>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15:restartNumberingAfterBreak="0">
    <w:nsid w:val="3B1C6F4C"/>
    <w:multiLevelType w:val="hybridMultilevel"/>
    <w:tmpl w:val="0EFAF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646460"/>
    <w:multiLevelType w:val="hybridMultilevel"/>
    <w:tmpl w:val="87565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21" w15:restartNumberingAfterBreak="0">
    <w:nsid w:val="53E7078C"/>
    <w:multiLevelType w:val="hybridMultilevel"/>
    <w:tmpl w:val="7012FB6E"/>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A852BD"/>
    <w:multiLevelType w:val="hybridMultilevel"/>
    <w:tmpl w:val="87565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386D38"/>
    <w:multiLevelType w:val="hybridMultilevel"/>
    <w:tmpl w:val="7F127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CA268A"/>
    <w:multiLevelType w:val="hybridMultilevel"/>
    <w:tmpl w:val="EE98F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450D66"/>
    <w:multiLevelType w:val="hybridMultilevel"/>
    <w:tmpl w:val="552E1D18"/>
    <w:lvl w:ilvl="0" w:tplc="919E04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7" w15:restartNumberingAfterBreak="0">
    <w:nsid w:val="63A03226"/>
    <w:multiLevelType w:val="hybridMultilevel"/>
    <w:tmpl w:val="A4D4EBD0"/>
    <w:lvl w:ilvl="0" w:tplc="04190011">
      <w:start w:val="1"/>
      <w:numFmt w:val="decimal"/>
      <w:lvlText w:val="%1)"/>
      <w:lvlJc w:val="left"/>
      <w:pPr>
        <w:ind w:left="1080" w:hanging="360"/>
      </w:pPr>
    </w:lvl>
    <w:lvl w:ilvl="1" w:tplc="3E281906">
      <w:start w:val="1"/>
      <w:numFmt w:val="decimal"/>
      <w:lvlText w:val="%2."/>
      <w:lvlJc w:val="left"/>
      <w:pPr>
        <w:ind w:left="2220" w:hanging="78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A0D4D64"/>
    <w:multiLevelType w:val="hybridMultilevel"/>
    <w:tmpl w:val="776E35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CA12264"/>
    <w:multiLevelType w:val="hybridMultilevel"/>
    <w:tmpl w:val="87565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AF2FC6"/>
    <w:multiLevelType w:val="hybridMultilevel"/>
    <w:tmpl w:val="827A18EC"/>
    <w:lvl w:ilvl="0" w:tplc="45AE88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11572D3"/>
    <w:multiLevelType w:val="hybridMultilevel"/>
    <w:tmpl w:val="C3B21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BA4DCC"/>
    <w:multiLevelType w:val="hybridMultilevel"/>
    <w:tmpl w:val="C714D5FE"/>
    <w:lvl w:ilvl="0" w:tplc="919E045C">
      <w:start w:val="1"/>
      <w:numFmt w:val="bullet"/>
      <w:lvlText w:val=""/>
      <w:lvlJc w:val="left"/>
      <w:pPr>
        <w:ind w:left="5322" w:hanging="360"/>
      </w:pPr>
      <w:rPr>
        <w:rFonts w:ascii="Symbol" w:hAnsi="Symbol" w:hint="default"/>
      </w:rPr>
    </w:lvl>
    <w:lvl w:ilvl="1" w:tplc="04190003">
      <w:start w:val="1"/>
      <w:numFmt w:val="bullet"/>
      <w:lvlText w:val="o"/>
      <w:lvlJc w:val="left"/>
      <w:pPr>
        <w:ind w:left="6042" w:hanging="360"/>
      </w:pPr>
      <w:rPr>
        <w:rFonts w:ascii="Courier New" w:hAnsi="Courier New" w:cs="Courier New" w:hint="default"/>
      </w:rPr>
    </w:lvl>
    <w:lvl w:ilvl="2" w:tplc="04190005" w:tentative="1">
      <w:start w:val="1"/>
      <w:numFmt w:val="bullet"/>
      <w:lvlText w:val=""/>
      <w:lvlJc w:val="left"/>
      <w:pPr>
        <w:ind w:left="6762" w:hanging="360"/>
      </w:pPr>
      <w:rPr>
        <w:rFonts w:ascii="Wingdings" w:hAnsi="Wingdings" w:hint="default"/>
      </w:rPr>
    </w:lvl>
    <w:lvl w:ilvl="3" w:tplc="04190001" w:tentative="1">
      <w:start w:val="1"/>
      <w:numFmt w:val="bullet"/>
      <w:lvlText w:val=""/>
      <w:lvlJc w:val="left"/>
      <w:pPr>
        <w:ind w:left="7482" w:hanging="360"/>
      </w:pPr>
      <w:rPr>
        <w:rFonts w:ascii="Symbol" w:hAnsi="Symbol" w:hint="default"/>
      </w:rPr>
    </w:lvl>
    <w:lvl w:ilvl="4" w:tplc="04190003" w:tentative="1">
      <w:start w:val="1"/>
      <w:numFmt w:val="bullet"/>
      <w:lvlText w:val="o"/>
      <w:lvlJc w:val="left"/>
      <w:pPr>
        <w:ind w:left="8202" w:hanging="360"/>
      </w:pPr>
      <w:rPr>
        <w:rFonts w:ascii="Courier New" w:hAnsi="Courier New" w:cs="Courier New" w:hint="default"/>
      </w:rPr>
    </w:lvl>
    <w:lvl w:ilvl="5" w:tplc="04190005" w:tentative="1">
      <w:start w:val="1"/>
      <w:numFmt w:val="bullet"/>
      <w:lvlText w:val=""/>
      <w:lvlJc w:val="left"/>
      <w:pPr>
        <w:ind w:left="8922" w:hanging="360"/>
      </w:pPr>
      <w:rPr>
        <w:rFonts w:ascii="Wingdings" w:hAnsi="Wingdings" w:hint="default"/>
      </w:rPr>
    </w:lvl>
    <w:lvl w:ilvl="6" w:tplc="04190001" w:tentative="1">
      <w:start w:val="1"/>
      <w:numFmt w:val="bullet"/>
      <w:lvlText w:val=""/>
      <w:lvlJc w:val="left"/>
      <w:pPr>
        <w:ind w:left="9642" w:hanging="360"/>
      </w:pPr>
      <w:rPr>
        <w:rFonts w:ascii="Symbol" w:hAnsi="Symbol" w:hint="default"/>
      </w:rPr>
    </w:lvl>
    <w:lvl w:ilvl="7" w:tplc="04190003" w:tentative="1">
      <w:start w:val="1"/>
      <w:numFmt w:val="bullet"/>
      <w:lvlText w:val="o"/>
      <w:lvlJc w:val="left"/>
      <w:pPr>
        <w:ind w:left="10362" w:hanging="360"/>
      </w:pPr>
      <w:rPr>
        <w:rFonts w:ascii="Courier New" w:hAnsi="Courier New" w:cs="Courier New" w:hint="default"/>
      </w:rPr>
    </w:lvl>
    <w:lvl w:ilvl="8" w:tplc="04190005" w:tentative="1">
      <w:start w:val="1"/>
      <w:numFmt w:val="bullet"/>
      <w:lvlText w:val=""/>
      <w:lvlJc w:val="left"/>
      <w:pPr>
        <w:ind w:left="11082" w:hanging="360"/>
      </w:pPr>
      <w:rPr>
        <w:rFonts w:ascii="Wingdings" w:hAnsi="Wingdings" w:hint="default"/>
      </w:rPr>
    </w:lvl>
  </w:abstractNum>
  <w:num w:numId="1">
    <w:abstractNumId w:val="26"/>
  </w:num>
  <w:num w:numId="2">
    <w:abstractNumId w:val="20"/>
  </w:num>
  <w:num w:numId="3">
    <w:abstractNumId w:val="14"/>
  </w:num>
  <w:num w:numId="4">
    <w:abstractNumId w:val="5"/>
  </w:num>
  <w:num w:numId="5">
    <w:abstractNumId w:val="1"/>
  </w:num>
  <w:num w:numId="6">
    <w:abstractNumId w:val="7"/>
  </w:num>
  <w:num w:numId="7">
    <w:abstractNumId w:val="2"/>
  </w:num>
  <w:num w:numId="8">
    <w:abstractNumId w:val="10"/>
  </w:num>
  <w:num w:numId="9">
    <w:abstractNumId w:val="15"/>
  </w:num>
  <w:num w:numId="10">
    <w:abstractNumId w:val="28"/>
  </w:num>
  <w:num w:numId="11">
    <w:abstractNumId w:val="0"/>
  </w:num>
  <w:num w:numId="12">
    <w:abstractNumId w:val="6"/>
  </w:num>
  <w:num w:numId="13">
    <w:abstractNumId w:val="3"/>
  </w:num>
  <w:num w:numId="14">
    <w:abstractNumId w:val="22"/>
  </w:num>
  <w:num w:numId="15">
    <w:abstractNumId w:val="4"/>
  </w:num>
  <w:num w:numId="16">
    <w:abstractNumId w:val="19"/>
  </w:num>
  <w:num w:numId="17">
    <w:abstractNumId w:val="29"/>
  </w:num>
  <w:num w:numId="18">
    <w:abstractNumId w:val="13"/>
  </w:num>
  <w:num w:numId="19">
    <w:abstractNumId w:val="24"/>
  </w:num>
  <w:num w:numId="20">
    <w:abstractNumId w:val="20"/>
  </w:num>
  <w:num w:numId="21">
    <w:abstractNumId w:val="20"/>
  </w:num>
  <w:num w:numId="22">
    <w:abstractNumId w:val="20"/>
  </w:num>
  <w:num w:numId="23">
    <w:abstractNumId w:val="20"/>
  </w:num>
  <w:num w:numId="24">
    <w:abstractNumId w:val="12"/>
  </w:num>
  <w:num w:numId="25">
    <w:abstractNumId w:val="9"/>
  </w:num>
  <w:num w:numId="26">
    <w:abstractNumId w:val="25"/>
  </w:num>
  <w:num w:numId="27">
    <w:abstractNumId w:val="32"/>
  </w:num>
  <w:num w:numId="28">
    <w:abstractNumId w:val="20"/>
  </w:num>
  <w:num w:numId="29">
    <w:abstractNumId w:val="27"/>
  </w:num>
  <w:num w:numId="30">
    <w:abstractNumId w:val="30"/>
  </w:num>
  <w:num w:numId="31">
    <w:abstractNumId w:val="31"/>
  </w:num>
  <w:num w:numId="32">
    <w:abstractNumId w:val="23"/>
  </w:num>
  <w:num w:numId="33">
    <w:abstractNumId w:val="11"/>
  </w:num>
  <w:num w:numId="34">
    <w:abstractNumId w:val="17"/>
  </w:num>
  <w:num w:numId="35">
    <w:abstractNumId w:val="16"/>
  </w:num>
  <w:num w:numId="36">
    <w:abstractNumId w:val="18"/>
  </w:num>
  <w:num w:numId="37">
    <w:abstractNumId w:val="8"/>
  </w:num>
  <w:num w:numId="3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16"/>
    <w:rsid w:val="00003DAC"/>
    <w:rsid w:val="0000443A"/>
    <w:rsid w:val="00004546"/>
    <w:rsid w:val="00004FF7"/>
    <w:rsid w:val="00005A38"/>
    <w:rsid w:val="00007DDE"/>
    <w:rsid w:val="00010630"/>
    <w:rsid w:val="00010DE3"/>
    <w:rsid w:val="0001566E"/>
    <w:rsid w:val="000225DC"/>
    <w:rsid w:val="00022FAC"/>
    <w:rsid w:val="00025376"/>
    <w:rsid w:val="0003193E"/>
    <w:rsid w:val="00032827"/>
    <w:rsid w:val="000350FC"/>
    <w:rsid w:val="00045ED1"/>
    <w:rsid w:val="00046ADE"/>
    <w:rsid w:val="0004756B"/>
    <w:rsid w:val="00052357"/>
    <w:rsid w:val="00052635"/>
    <w:rsid w:val="000542E0"/>
    <w:rsid w:val="00054DDE"/>
    <w:rsid w:val="00055123"/>
    <w:rsid w:val="00055838"/>
    <w:rsid w:val="000632E5"/>
    <w:rsid w:val="00063E7D"/>
    <w:rsid w:val="00065BB2"/>
    <w:rsid w:val="00071928"/>
    <w:rsid w:val="00072A0C"/>
    <w:rsid w:val="0007343E"/>
    <w:rsid w:val="00073666"/>
    <w:rsid w:val="000761FD"/>
    <w:rsid w:val="00082E1C"/>
    <w:rsid w:val="000837DE"/>
    <w:rsid w:val="00083A4B"/>
    <w:rsid w:val="00085242"/>
    <w:rsid w:val="00087044"/>
    <w:rsid w:val="00092A67"/>
    <w:rsid w:val="000A7CDD"/>
    <w:rsid w:val="000B3215"/>
    <w:rsid w:val="000B65E7"/>
    <w:rsid w:val="000C0E26"/>
    <w:rsid w:val="000C3F1E"/>
    <w:rsid w:val="000C6AA9"/>
    <w:rsid w:val="000D0185"/>
    <w:rsid w:val="000D0813"/>
    <w:rsid w:val="000D1CBF"/>
    <w:rsid w:val="000D32C3"/>
    <w:rsid w:val="000D367B"/>
    <w:rsid w:val="000D79AC"/>
    <w:rsid w:val="000E2B43"/>
    <w:rsid w:val="000E43B1"/>
    <w:rsid w:val="000E54E2"/>
    <w:rsid w:val="000E6817"/>
    <w:rsid w:val="000F2222"/>
    <w:rsid w:val="0010294A"/>
    <w:rsid w:val="00107BED"/>
    <w:rsid w:val="00110562"/>
    <w:rsid w:val="0011128E"/>
    <w:rsid w:val="00113249"/>
    <w:rsid w:val="00113746"/>
    <w:rsid w:val="00114270"/>
    <w:rsid w:val="0012028C"/>
    <w:rsid w:val="00121BC5"/>
    <w:rsid w:val="00122D14"/>
    <w:rsid w:val="00127AAD"/>
    <w:rsid w:val="00133F5F"/>
    <w:rsid w:val="00137586"/>
    <w:rsid w:val="001413DC"/>
    <w:rsid w:val="0014391B"/>
    <w:rsid w:val="001448F7"/>
    <w:rsid w:val="00147E1C"/>
    <w:rsid w:val="0015250A"/>
    <w:rsid w:val="00153021"/>
    <w:rsid w:val="00154D5E"/>
    <w:rsid w:val="00155782"/>
    <w:rsid w:val="00172826"/>
    <w:rsid w:val="00176BE0"/>
    <w:rsid w:val="0017729E"/>
    <w:rsid w:val="001774B3"/>
    <w:rsid w:val="001777F9"/>
    <w:rsid w:val="0018042A"/>
    <w:rsid w:val="0018314A"/>
    <w:rsid w:val="00183441"/>
    <w:rsid w:val="00183DDF"/>
    <w:rsid w:val="001842A7"/>
    <w:rsid w:val="0019183B"/>
    <w:rsid w:val="00191FCA"/>
    <w:rsid w:val="001954DD"/>
    <w:rsid w:val="001A08B5"/>
    <w:rsid w:val="001A2969"/>
    <w:rsid w:val="001A312C"/>
    <w:rsid w:val="001A78E2"/>
    <w:rsid w:val="001B13BA"/>
    <w:rsid w:val="001B56F6"/>
    <w:rsid w:val="001C3481"/>
    <w:rsid w:val="001C3EEF"/>
    <w:rsid w:val="001C63AE"/>
    <w:rsid w:val="001D0080"/>
    <w:rsid w:val="001D3D83"/>
    <w:rsid w:val="001D41D4"/>
    <w:rsid w:val="001D53DD"/>
    <w:rsid w:val="001F031C"/>
    <w:rsid w:val="001F0AE6"/>
    <w:rsid w:val="001F39CF"/>
    <w:rsid w:val="001F653E"/>
    <w:rsid w:val="00204380"/>
    <w:rsid w:val="00207C10"/>
    <w:rsid w:val="002102CE"/>
    <w:rsid w:val="00213311"/>
    <w:rsid w:val="002157E2"/>
    <w:rsid w:val="00215B1D"/>
    <w:rsid w:val="00216AAE"/>
    <w:rsid w:val="00230C13"/>
    <w:rsid w:val="0023588D"/>
    <w:rsid w:val="00244E2D"/>
    <w:rsid w:val="00247CA2"/>
    <w:rsid w:val="002509A4"/>
    <w:rsid w:val="0025377B"/>
    <w:rsid w:val="00254670"/>
    <w:rsid w:val="00260033"/>
    <w:rsid w:val="00263A90"/>
    <w:rsid w:val="002643C4"/>
    <w:rsid w:val="002646F4"/>
    <w:rsid w:val="00267B83"/>
    <w:rsid w:val="00281495"/>
    <w:rsid w:val="00281D05"/>
    <w:rsid w:val="002829B2"/>
    <w:rsid w:val="002942D2"/>
    <w:rsid w:val="0029717C"/>
    <w:rsid w:val="00297811"/>
    <w:rsid w:val="002A4346"/>
    <w:rsid w:val="002A5623"/>
    <w:rsid w:val="002A618B"/>
    <w:rsid w:val="002A79BD"/>
    <w:rsid w:val="002A7CAF"/>
    <w:rsid w:val="002B12FD"/>
    <w:rsid w:val="002B37D3"/>
    <w:rsid w:val="002C02C8"/>
    <w:rsid w:val="002C26A2"/>
    <w:rsid w:val="002D0CE4"/>
    <w:rsid w:val="002D41F0"/>
    <w:rsid w:val="002D76AC"/>
    <w:rsid w:val="002E05A1"/>
    <w:rsid w:val="002E1151"/>
    <w:rsid w:val="002E4387"/>
    <w:rsid w:val="002F26CC"/>
    <w:rsid w:val="002F7E2D"/>
    <w:rsid w:val="00315847"/>
    <w:rsid w:val="003171E2"/>
    <w:rsid w:val="00320805"/>
    <w:rsid w:val="00320E28"/>
    <w:rsid w:val="0032216E"/>
    <w:rsid w:val="00330A33"/>
    <w:rsid w:val="00332E5B"/>
    <w:rsid w:val="00335034"/>
    <w:rsid w:val="00336A85"/>
    <w:rsid w:val="003372B0"/>
    <w:rsid w:val="00341450"/>
    <w:rsid w:val="003461E5"/>
    <w:rsid w:val="0035282D"/>
    <w:rsid w:val="003542DE"/>
    <w:rsid w:val="00364C0A"/>
    <w:rsid w:val="00365020"/>
    <w:rsid w:val="00367090"/>
    <w:rsid w:val="00367DD9"/>
    <w:rsid w:val="00367E5F"/>
    <w:rsid w:val="00367F6C"/>
    <w:rsid w:val="00374FA8"/>
    <w:rsid w:val="00376105"/>
    <w:rsid w:val="00380331"/>
    <w:rsid w:val="00380F40"/>
    <w:rsid w:val="00382710"/>
    <w:rsid w:val="00382B4E"/>
    <w:rsid w:val="00384CA6"/>
    <w:rsid w:val="00384DDF"/>
    <w:rsid w:val="0039080F"/>
    <w:rsid w:val="0039184A"/>
    <w:rsid w:val="00395C3A"/>
    <w:rsid w:val="003A0228"/>
    <w:rsid w:val="003A120F"/>
    <w:rsid w:val="003B03D3"/>
    <w:rsid w:val="003B20C0"/>
    <w:rsid w:val="003B234A"/>
    <w:rsid w:val="003B3C9B"/>
    <w:rsid w:val="003B6B77"/>
    <w:rsid w:val="003B6DC1"/>
    <w:rsid w:val="003C21E7"/>
    <w:rsid w:val="003C6C65"/>
    <w:rsid w:val="003D18FA"/>
    <w:rsid w:val="003D45B3"/>
    <w:rsid w:val="003D57D2"/>
    <w:rsid w:val="003D78EB"/>
    <w:rsid w:val="003E2EAD"/>
    <w:rsid w:val="003E4CBC"/>
    <w:rsid w:val="003E58CE"/>
    <w:rsid w:val="003E7AAB"/>
    <w:rsid w:val="003F7F02"/>
    <w:rsid w:val="0040122B"/>
    <w:rsid w:val="004016AB"/>
    <w:rsid w:val="004020CC"/>
    <w:rsid w:val="004041A3"/>
    <w:rsid w:val="00404638"/>
    <w:rsid w:val="00406F9E"/>
    <w:rsid w:val="00422559"/>
    <w:rsid w:val="00427872"/>
    <w:rsid w:val="00427C11"/>
    <w:rsid w:val="00431AD5"/>
    <w:rsid w:val="00431C5F"/>
    <w:rsid w:val="00432E9D"/>
    <w:rsid w:val="00441524"/>
    <w:rsid w:val="00442069"/>
    <w:rsid w:val="00444A3A"/>
    <w:rsid w:val="00444F06"/>
    <w:rsid w:val="00446300"/>
    <w:rsid w:val="00446A26"/>
    <w:rsid w:val="0044782C"/>
    <w:rsid w:val="004500CE"/>
    <w:rsid w:val="0045205D"/>
    <w:rsid w:val="004529D2"/>
    <w:rsid w:val="00456C3F"/>
    <w:rsid w:val="00456FBF"/>
    <w:rsid w:val="004640F5"/>
    <w:rsid w:val="0046472D"/>
    <w:rsid w:val="00466445"/>
    <w:rsid w:val="004678BA"/>
    <w:rsid w:val="00467CA7"/>
    <w:rsid w:val="0047073D"/>
    <w:rsid w:val="00471E81"/>
    <w:rsid w:val="00473EC1"/>
    <w:rsid w:val="004743A2"/>
    <w:rsid w:val="0047626D"/>
    <w:rsid w:val="0047647A"/>
    <w:rsid w:val="00482299"/>
    <w:rsid w:val="00483AE6"/>
    <w:rsid w:val="00486B2B"/>
    <w:rsid w:val="00492CE4"/>
    <w:rsid w:val="00494516"/>
    <w:rsid w:val="00494A72"/>
    <w:rsid w:val="00495881"/>
    <w:rsid w:val="004A0C0B"/>
    <w:rsid w:val="004A3C06"/>
    <w:rsid w:val="004A5D99"/>
    <w:rsid w:val="004A6CF1"/>
    <w:rsid w:val="004A74CF"/>
    <w:rsid w:val="004A7958"/>
    <w:rsid w:val="004A7A56"/>
    <w:rsid w:val="004A7AD6"/>
    <w:rsid w:val="004B31A5"/>
    <w:rsid w:val="004B37CC"/>
    <w:rsid w:val="004B3D4D"/>
    <w:rsid w:val="004B44D1"/>
    <w:rsid w:val="004C5879"/>
    <w:rsid w:val="004D0CB0"/>
    <w:rsid w:val="004D6DEB"/>
    <w:rsid w:val="004E031B"/>
    <w:rsid w:val="004E0D80"/>
    <w:rsid w:val="004E1827"/>
    <w:rsid w:val="004E2FBE"/>
    <w:rsid w:val="004E39C4"/>
    <w:rsid w:val="004E42F0"/>
    <w:rsid w:val="004F00B7"/>
    <w:rsid w:val="004F151B"/>
    <w:rsid w:val="004F22FA"/>
    <w:rsid w:val="004F2B02"/>
    <w:rsid w:val="004F6339"/>
    <w:rsid w:val="004F7060"/>
    <w:rsid w:val="004F70F8"/>
    <w:rsid w:val="004F7607"/>
    <w:rsid w:val="005012E1"/>
    <w:rsid w:val="0051116A"/>
    <w:rsid w:val="00511248"/>
    <w:rsid w:val="00515468"/>
    <w:rsid w:val="0052698D"/>
    <w:rsid w:val="005273C5"/>
    <w:rsid w:val="00532B59"/>
    <w:rsid w:val="005529A9"/>
    <w:rsid w:val="005537F4"/>
    <w:rsid w:val="00553CB8"/>
    <w:rsid w:val="00556C33"/>
    <w:rsid w:val="005658C5"/>
    <w:rsid w:val="00567EA2"/>
    <w:rsid w:val="00570A2A"/>
    <w:rsid w:val="00571E58"/>
    <w:rsid w:val="00572BDC"/>
    <w:rsid w:val="0057326C"/>
    <w:rsid w:val="005752A7"/>
    <w:rsid w:val="005775F4"/>
    <w:rsid w:val="00581526"/>
    <w:rsid w:val="0058200E"/>
    <w:rsid w:val="005844F0"/>
    <w:rsid w:val="005868F4"/>
    <w:rsid w:val="0059148F"/>
    <w:rsid w:val="00593B5F"/>
    <w:rsid w:val="005943BB"/>
    <w:rsid w:val="00594C8D"/>
    <w:rsid w:val="005A12EC"/>
    <w:rsid w:val="005A52E7"/>
    <w:rsid w:val="005B08F2"/>
    <w:rsid w:val="005B287D"/>
    <w:rsid w:val="005B3731"/>
    <w:rsid w:val="005B43A1"/>
    <w:rsid w:val="005C4E16"/>
    <w:rsid w:val="005C673E"/>
    <w:rsid w:val="005D1756"/>
    <w:rsid w:val="005D7EF4"/>
    <w:rsid w:val="005E1E1B"/>
    <w:rsid w:val="005E384A"/>
    <w:rsid w:val="005E3925"/>
    <w:rsid w:val="005E4247"/>
    <w:rsid w:val="005E4A90"/>
    <w:rsid w:val="005F02A0"/>
    <w:rsid w:val="005F7E01"/>
    <w:rsid w:val="00604389"/>
    <w:rsid w:val="00617341"/>
    <w:rsid w:val="00622BDA"/>
    <w:rsid w:val="006246F8"/>
    <w:rsid w:val="006321E4"/>
    <w:rsid w:val="00634ABD"/>
    <w:rsid w:val="0063651C"/>
    <w:rsid w:val="0063700F"/>
    <w:rsid w:val="0063782E"/>
    <w:rsid w:val="00637A14"/>
    <w:rsid w:val="00640531"/>
    <w:rsid w:val="006435CF"/>
    <w:rsid w:val="006445D3"/>
    <w:rsid w:val="0064729D"/>
    <w:rsid w:val="006475F7"/>
    <w:rsid w:val="006510FC"/>
    <w:rsid w:val="00651DE0"/>
    <w:rsid w:val="00653B47"/>
    <w:rsid w:val="00653BFE"/>
    <w:rsid w:val="00661150"/>
    <w:rsid w:val="0066512B"/>
    <w:rsid w:val="00666B02"/>
    <w:rsid w:val="00671F0D"/>
    <w:rsid w:val="006752E5"/>
    <w:rsid w:val="006823D3"/>
    <w:rsid w:val="00685FD0"/>
    <w:rsid w:val="00687580"/>
    <w:rsid w:val="00694367"/>
    <w:rsid w:val="00695486"/>
    <w:rsid w:val="00695B28"/>
    <w:rsid w:val="006970C2"/>
    <w:rsid w:val="006A32B8"/>
    <w:rsid w:val="006A55B6"/>
    <w:rsid w:val="006A75EA"/>
    <w:rsid w:val="006B3847"/>
    <w:rsid w:val="006B7378"/>
    <w:rsid w:val="006B7BD0"/>
    <w:rsid w:val="006C3BFE"/>
    <w:rsid w:val="006C4DA0"/>
    <w:rsid w:val="006C524B"/>
    <w:rsid w:val="006D2D66"/>
    <w:rsid w:val="006D6CD3"/>
    <w:rsid w:val="006E5D17"/>
    <w:rsid w:val="006E6BFE"/>
    <w:rsid w:val="006F2EE8"/>
    <w:rsid w:val="006F6FC4"/>
    <w:rsid w:val="006F72DD"/>
    <w:rsid w:val="00700759"/>
    <w:rsid w:val="007015F2"/>
    <w:rsid w:val="00701B2A"/>
    <w:rsid w:val="00702F3D"/>
    <w:rsid w:val="0070435A"/>
    <w:rsid w:val="007045FD"/>
    <w:rsid w:val="00704AAB"/>
    <w:rsid w:val="00710881"/>
    <w:rsid w:val="00712142"/>
    <w:rsid w:val="007125C0"/>
    <w:rsid w:val="00715291"/>
    <w:rsid w:val="00733D0A"/>
    <w:rsid w:val="00741A94"/>
    <w:rsid w:val="007438D9"/>
    <w:rsid w:val="0074691D"/>
    <w:rsid w:val="00746F8B"/>
    <w:rsid w:val="00750226"/>
    <w:rsid w:val="0075223E"/>
    <w:rsid w:val="007527E5"/>
    <w:rsid w:val="00755723"/>
    <w:rsid w:val="00757B9F"/>
    <w:rsid w:val="00760D06"/>
    <w:rsid w:val="00761C3B"/>
    <w:rsid w:val="00763594"/>
    <w:rsid w:val="00770165"/>
    <w:rsid w:val="00770880"/>
    <w:rsid w:val="00771D5E"/>
    <w:rsid w:val="0077445A"/>
    <w:rsid w:val="007759E6"/>
    <w:rsid w:val="007773F7"/>
    <w:rsid w:val="007801D9"/>
    <w:rsid w:val="00791191"/>
    <w:rsid w:val="00792CC0"/>
    <w:rsid w:val="0079723F"/>
    <w:rsid w:val="007A4616"/>
    <w:rsid w:val="007A47C9"/>
    <w:rsid w:val="007A4820"/>
    <w:rsid w:val="007A7087"/>
    <w:rsid w:val="007B22E7"/>
    <w:rsid w:val="007C0897"/>
    <w:rsid w:val="007C12B4"/>
    <w:rsid w:val="007C1EA2"/>
    <w:rsid w:val="007C2CC4"/>
    <w:rsid w:val="007C64D4"/>
    <w:rsid w:val="007C731C"/>
    <w:rsid w:val="007D1445"/>
    <w:rsid w:val="007E325C"/>
    <w:rsid w:val="007F0F9F"/>
    <w:rsid w:val="007F4FF8"/>
    <w:rsid w:val="007F56B1"/>
    <w:rsid w:val="007F56B2"/>
    <w:rsid w:val="008039D5"/>
    <w:rsid w:val="00804A67"/>
    <w:rsid w:val="0080632E"/>
    <w:rsid w:val="00806B14"/>
    <w:rsid w:val="00806ECB"/>
    <w:rsid w:val="00815C77"/>
    <w:rsid w:val="00823459"/>
    <w:rsid w:val="0082379D"/>
    <w:rsid w:val="00824BD3"/>
    <w:rsid w:val="008307AA"/>
    <w:rsid w:val="008311D5"/>
    <w:rsid w:val="008379D9"/>
    <w:rsid w:val="00841454"/>
    <w:rsid w:val="00842D90"/>
    <w:rsid w:val="0084450B"/>
    <w:rsid w:val="008447D7"/>
    <w:rsid w:val="00851EE0"/>
    <w:rsid w:val="00852D3B"/>
    <w:rsid w:val="00853A5E"/>
    <w:rsid w:val="008566DA"/>
    <w:rsid w:val="0086031C"/>
    <w:rsid w:val="00861145"/>
    <w:rsid w:val="00861278"/>
    <w:rsid w:val="00870571"/>
    <w:rsid w:val="00871470"/>
    <w:rsid w:val="008727DC"/>
    <w:rsid w:val="00877F7C"/>
    <w:rsid w:val="008819C0"/>
    <w:rsid w:val="00882714"/>
    <w:rsid w:val="00883F4D"/>
    <w:rsid w:val="00885B8B"/>
    <w:rsid w:val="008903DD"/>
    <w:rsid w:val="008916BD"/>
    <w:rsid w:val="008A1304"/>
    <w:rsid w:val="008A4EFC"/>
    <w:rsid w:val="008B4A83"/>
    <w:rsid w:val="008B64E3"/>
    <w:rsid w:val="008C2071"/>
    <w:rsid w:val="008C255B"/>
    <w:rsid w:val="008C3FC3"/>
    <w:rsid w:val="008C4044"/>
    <w:rsid w:val="008C4253"/>
    <w:rsid w:val="008D173E"/>
    <w:rsid w:val="008D3329"/>
    <w:rsid w:val="008E2C55"/>
    <w:rsid w:val="008F0EF1"/>
    <w:rsid w:val="008F5434"/>
    <w:rsid w:val="008F690A"/>
    <w:rsid w:val="00905103"/>
    <w:rsid w:val="009059D0"/>
    <w:rsid w:val="00905E19"/>
    <w:rsid w:val="009105B4"/>
    <w:rsid w:val="00914BA5"/>
    <w:rsid w:val="00916EC8"/>
    <w:rsid w:val="00923269"/>
    <w:rsid w:val="00930686"/>
    <w:rsid w:val="00932AD6"/>
    <w:rsid w:val="00934CA2"/>
    <w:rsid w:val="00935A19"/>
    <w:rsid w:val="00937B47"/>
    <w:rsid w:val="00943431"/>
    <w:rsid w:val="00945548"/>
    <w:rsid w:val="009471DE"/>
    <w:rsid w:val="0095791F"/>
    <w:rsid w:val="00960226"/>
    <w:rsid w:val="00964621"/>
    <w:rsid w:val="009700BE"/>
    <w:rsid w:val="00970AC6"/>
    <w:rsid w:val="00977AF9"/>
    <w:rsid w:val="009814B9"/>
    <w:rsid w:val="00982291"/>
    <w:rsid w:val="00987342"/>
    <w:rsid w:val="00987DC6"/>
    <w:rsid w:val="00991341"/>
    <w:rsid w:val="00991474"/>
    <w:rsid w:val="00991BD8"/>
    <w:rsid w:val="009966EB"/>
    <w:rsid w:val="00996C8B"/>
    <w:rsid w:val="0099769A"/>
    <w:rsid w:val="009A0790"/>
    <w:rsid w:val="009A0CA0"/>
    <w:rsid w:val="009A675A"/>
    <w:rsid w:val="009B41D8"/>
    <w:rsid w:val="009B52E6"/>
    <w:rsid w:val="009B6E31"/>
    <w:rsid w:val="009B7D4E"/>
    <w:rsid w:val="009C202D"/>
    <w:rsid w:val="009C2800"/>
    <w:rsid w:val="009C3240"/>
    <w:rsid w:val="009C3374"/>
    <w:rsid w:val="009C36EB"/>
    <w:rsid w:val="009C3781"/>
    <w:rsid w:val="009C63F9"/>
    <w:rsid w:val="009C78DC"/>
    <w:rsid w:val="009E15C1"/>
    <w:rsid w:val="009E1ADF"/>
    <w:rsid w:val="009E25A2"/>
    <w:rsid w:val="009E788D"/>
    <w:rsid w:val="009E7A46"/>
    <w:rsid w:val="009F2881"/>
    <w:rsid w:val="009F55A1"/>
    <w:rsid w:val="00A0255C"/>
    <w:rsid w:val="00A02E2C"/>
    <w:rsid w:val="00A0357B"/>
    <w:rsid w:val="00A03D51"/>
    <w:rsid w:val="00A03DC1"/>
    <w:rsid w:val="00A04109"/>
    <w:rsid w:val="00A05A58"/>
    <w:rsid w:val="00A07C51"/>
    <w:rsid w:val="00A16DBF"/>
    <w:rsid w:val="00A17F4A"/>
    <w:rsid w:val="00A200A1"/>
    <w:rsid w:val="00A225A7"/>
    <w:rsid w:val="00A22DD2"/>
    <w:rsid w:val="00A24A2C"/>
    <w:rsid w:val="00A25EC7"/>
    <w:rsid w:val="00A27CEF"/>
    <w:rsid w:val="00A3619B"/>
    <w:rsid w:val="00A36DF3"/>
    <w:rsid w:val="00A40484"/>
    <w:rsid w:val="00A410CE"/>
    <w:rsid w:val="00A41298"/>
    <w:rsid w:val="00A423D2"/>
    <w:rsid w:val="00A50B20"/>
    <w:rsid w:val="00A50EC6"/>
    <w:rsid w:val="00A55678"/>
    <w:rsid w:val="00A57697"/>
    <w:rsid w:val="00A60A7B"/>
    <w:rsid w:val="00A614D8"/>
    <w:rsid w:val="00A61F25"/>
    <w:rsid w:val="00A63414"/>
    <w:rsid w:val="00A63BEC"/>
    <w:rsid w:val="00A6509B"/>
    <w:rsid w:val="00A67AA1"/>
    <w:rsid w:val="00A67CFB"/>
    <w:rsid w:val="00A67E26"/>
    <w:rsid w:val="00A70E3B"/>
    <w:rsid w:val="00A732D4"/>
    <w:rsid w:val="00A74596"/>
    <w:rsid w:val="00A75FC8"/>
    <w:rsid w:val="00A857BE"/>
    <w:rsid w:val="00A952D2"/>
    <w:rsid w:val="00A97556"/>
    <w:rsid w:val="00AA2E9A"/>
    <w:rsid w:val="00AA37C1"/>
    <w:rsid w:val="00AA62F3"/>
    <w:rsid w:val="00AA65A4"/>
    <w:rsid w:val="00AB1992"/>
    <w:rsid w:val="00AB2C09"/>
    <w:rsid w:val="00AB335B"/>
    <w:rsid w:val="00AB357C"/>
    <w:rsid w:val="00AC5B79"/>
    <w:rsid w:val="00AC76BE"/>
    <w:rsid w:val="00AD3A3B"/>
    <w:rsid w:val="00AD41B7"/>
    <w:rsid w:val="00AD5AF8"/>
    <w:rsid w:val="00AD6D84"/>
    <w:rsid w:val="00AE06D4"/>
    <w:rsid w:val="00AE3DCD"/>
    <w:rsid w:val="00AE7EEB"/>
    <w:rsid w:val="00AF1688"/>
    <w:rsid w:val="00AF6380"/>
    <w:rsid w:val="00B031F3"/>
    <w:rsid w:val="00B05954"/>
    <w:rsid w:val="00B05E99"/>
    <w:rsid w:val="00B06E05"/>
    <w:rsid w:val="00B1032E"/>
    <w:rsid w:val="00B12ACB"/>
    <w:rsid w:val="00B13918"/>
    <w:rsid w:val="00B13D17"/>
    <w:rsid w:val="00B21573"/>
    <w:rsid w:val="00B21F67"/>
    <w:rsid w:val="00B256D1"/>
    <w:rsid w:val="00B269E6"/>
    <w:rsid w:val="00B45327"/>
    <w:rsid w:val="00B4691B"/>
    <w:rsid w:val="00B5014B"/>
    <w:rsid w:val="00B54402"/>
    <w:rsid w:val="00B574A6"/>
    <w:rsid w:val="00B72433"/>
    <w:rsid w:val="00B74AEE"/>
    <w:rsid w:val="00B76639"/>
    <w:rsid w:val="00B82F35"/>
    <w:rsid w:val="00B838E9"/>
    <w:rsid w:val="00B83C1C"/>
    <w:rsid w:val="00B8473A"/>
    <w:rsid w:val="00B8717D"/>
    <w:rsid w:val="00B909D4"/>
    <w:rsid w:val="00B95A00"/>
    <w:rsid w:val="00BA0473"/>
    <w:rsid w:val="00BA06B9"/>
    <w:rsid w:val="00BA434C"/>
    <w:rsid w:val="00BA7CEE"/>
    <w:rsid w:val="00BB0AAB"/>
    <w:rsid w:val="00BB1C50"/>
    <w:rsid w:val="00BB79A1"/>
    <w:rsid w:val="00BC1EBF"/>
    <w:rsid w:val="00BC41BD"/>
    <w:rsid w:val="00BC70C5"/>
    <w:rsid w:val="00BD3988"/>
    <w:rsid w:val="00BD4B9E"/>
    <w:rsid w:val="00BD7327"/>
    <w:rsid w:val="00BE0D90"/>
    <w:rsid w:val="00BE2251"/>
    <w:rsid w:val="00BE6502"/>
    <w:rsid w:val="00BF1203"/>
    <w:rsid w:val="00BF1779"/>
    <w:rsid w:val="00BF3948"/>
    <w:rsid w:val="00BF65F8"/>
    <w:rsid w:val="00C023E6"/>
    <w:rsid w:val="00C031BC"/>
    <w:rsid w:val="00C04B78"/>
    <w:rsid w:val="00C0583A"/>
    <w:rsid w:val="00C067F9"/>
    <w:rsid w:val="00C217F7"/>
    <w:rsid w:val="00C2625B"/>
    <w:rsid w:val="00C2665B"/>
    <w:rsid w:val="00C351D7"/>
    <w:rsid w:val="00C364B6"/>
    <w:rsid w:val="00C37D57"/>
    <w:rsid w:val="00C40137"/>
    <w:rsid w:val="00C406E6"/>
    <w:rsid w:val="00C41CB6"/>
    <w:rsid w:val="00C42B89"/>
    <w:rsid w:val="00C44122"/>
    <w:rsid w:val="00C46CC8"/>
    <w:rsid w:val="00C46D4B"/>
    <w:rsid w:val="00C47B6E"/>
    <w:rsid w:val="00C50392"/>
    <w:rsid w:val="00C5362A"/>
    <w:rsid w:val="00C54453"/>
    <w:rsid w:val="00C546E1"/>
    <w:rsid w:val="00C637AD"/>
    <w:rsid w:val="00C6570C"/>
    <w:rsid w:val="00C76873"/>
    <w:rsid w:val="00C771D2"/>
    <w:rsid w:val="00C80844"/>
    <w:rsid w:val="00C839FC"/>
    <w:rsid w:val="00C85C56"/>
    <w:rsid w:val="00C864F2"/>
    <w:rsid w:val="00C9178A"/>
    <w:rsid w:val="00C95C63"/>
    <w:rsid w:val="00CA5C8A"/>
    <w:rsid w:val="00CA5DF9"/>
    <w:rsid w:val="00CA77F4"/>
    <w:rsid w:val="00CB17D6"/>
    <w:rsid w:val="00CB180F"/>
    <w:rsid w:val="00CB1B2B"/>
    <w:rsid w:val="00CB5EC2"/>
    <w:rsid w:val="00CB687D"/>
    <w:rsid w:val="00CB699F"/>
    <w:rsid w:val="00CC225A"/>
    <w:rsid w:val="00CC24D7"/>
    <w:rsid w:val="00CC2E3C"/>
    <w:rsid w:val="00CC592E"/>
    <w:rsid w:val="00CC7065"/>
    <w:rsid w:val="00CC76AB"/>
    <w:rsid w:val="00CD13D5"/>
    <w:rsid w:val="00CD1B25"/>
    <w:rsid w:val="00CD3AE1"/>
    <w:rsid w:val="00CD696F"/>
    <w:rsid w:val="00CE0CF3"/>
    <w:rsid w:val="00CE2824"/>
    <w:rsid w:val="00CE2E16"/>
    <w:rsid w:val="00CE3EAF"/>
    <w:rsid w:val="00CF45DB"/>
    <w:rsid w:val="00CF6E61"/>
    <w:rsid w:val="00D02291"/>
    <w:rsid w:val="00D06C66"/>
    <w:rsid w:val="00D0771E"/>
    <w:rsid w:val="00D12F40"/>
    <w:rsid w:val="00D177A7"/>
    <w:rsid w:val="00D2596F"/>
    <w:rsid w:val="00D26D7A"/>
    <w:rsid w:val="00D30D14"/>
    <w:rsid w:val="00D4525E"/>
    <w:rsid w:val="00D46A12"/>
    <w:rsid w:val="00D5017E"/>
    <w:rsid w:val="00D536C9"/>
    <w:rsid w:val="00D53BBB"/>
    <w:rsid w:val="00D54A2C"/>
    <w:rsid w:val="00D567CC"/>
    <w:rsid w:val="00D57364"/>
    <w:rsid w:val="00D638D3"/>
    <w:rsid w:val="00D647AD"/>
    <w:rsid w:val="00D663F8"/>
    <w:rsid w:val="00D719F0"/>
    <w:rsid w:val="00D720C0"/>
    <w:rsid w:val="00D73A5F"/>
    <w:rsid w:val="00D80A3C"/>
    <w:rsid w:val="00D87CFA"/>
    <w:rsid w:val="00D87EC2"/>
    <w:rsid w:val="00D90AE5"/>
    <w:rsid w:val="00D97C7A"/>
    <w:rsid w:val="00DA33BD"/>
    <w:rsid w:val="00DA3B59"/>
    <w:rsid w:val="00DA43DA"/>
    <w:rsid w:val="00DA5474"/>
    <w:rsid w:val="00DA5CFE"/>
    <w:rsid w:val="00DB3B64"/>
    <w:rsid w:val="00DB445D"/>
    <w:rsid w:val="00DB4E49"/>
    <w:rsid w:val="00DC0F18"/>
    <w:rsid w:val="00DC259B"/>
    <w:rsid w:val="00DC615A"/>
    <w:rsid w:val="00DD2756"/>
    <w:rsid w:val="00DD2DBF"/>
    <w:rsid w:val="00DD5611"/>
    <w:rsid w:val="00DE368F"/>
    <w:rsid w:val="00DF086F"/>
    <w:rsid w:val="00DF1557"/>
    <w:rsid w:val="00DF55FA"/>
    <w:rsid w:val="00DF5AB7"/>
    <w:rsid w:val="00DF6C9D"/>
    <w:rsid w:val="00E01D82"/>
    <w:rsid w:val="00E02204"/>
    <w:rsid w:val="00E02517"/>
    <w:rsid w:val="00E044CC"/>
    <w:rsid w:val="00E16EA6"/>
    <w:rsid w:val="00E3068F"/>
    <w:rsid w:val="00E35B22"/>
    <w:rsid w:val="00E43986"/>
    <w:rsid w:val="00E448C8"/>
    <w:rsid w:val="00E469C4"/>
    <w:rsid w:val="00E52986"/>
    <w:rsid w:val="00E57CBA"/>
    <w:rsid w:val="00E57FF8"/>
    <w:rsid w:val="00E6009D"/>
    <w:rsid w:val="00E60C56"/>
    <w:rsid w:val="00E61D83"/>
    <w:rsid w:val="00E62EA0"/>
    <w:rsid w:val="00E64956"/>
    <w:rsid w:val="00E64D71"/>
    <w:rsid w:val="00E659C3"/>
    <w:rsid w:val="00E705A5"/>
    <w:rsid w:val="00E766FC"/>
    <w:rsid w:val="00E85A82"/>
    <w:rsid w:val="00E91735"/>
    <w:rsid w:val="00E937E7"/>
    <w:rsid w:val="00E950F9"/>
    <w:rsid w:val="00E95AAA"/>
    <w:rsid w:val="00EA0C16"/>
    <w:rsid w:val="00EA2EA4"/>
    <w:rsid w:val="00EB386A"/>
    <w:rsid w:val="00EB5E3E"/>
    <w:rsid w:val="00EB6052"/>
    <w:rsid w:val="00EB64D5"/>
    <w:rsid w:val="00EB678A"/>
    <w:rsid w:val="00EC362F"/>
    <w:rsid w:val="00EC38BB"/>
    <w:rsid w:val="00EC7277"/>
    <w:rsid w:val="00EC7D53"/>
    <w:rsid w:val="00ED0D80"/>
    <w:rsid w:val="00ED5CC3"/>
    <w:rsid w:val="00ED6445"/>
    <w:rsid w:val="00ED71CB"/>
    <w:rsid w:val="00EE0DA7"/>
    <w:rsid w:val="00EE1EB5"/>
    <w:rsid w:val="00EE34EB"/>
    <w:rsid w:val="00EF68F9"/>
    <w:rsid w:val="00EF7ABF"/>
    <w:rsid w:val="00F0157F"/>
    <w:rsid w:val="00F01D4D"/>
    <w:rsid w:val="00F029B5"/>
    <w:rsid w:val="00F0380F"/>
    <w:rsid w:val="00F07285"/>
    <w:rsid w:val="00F0772E"/>
    <w:rsid w:val="00F1138A"/>
    <w:rsid w:val="00F1690F"/>
    <w:rsid w:val="00F220E2"/>
    <w:rsid w:val="00F303C0"/>
    <w:rsid w:val="00F3069E"/>
    <w:rsid w:val="00F33239"/>
    <w:rsid w:val="00F35483"/>
    <w:rsid w:val="00F35DC1"/>
    <w:rsid w:val="00F44F7E"/>
    <w:rsid w:val="00F47DB4"/>
    <w:rsid w:val="00F47F61"/>
    <w:rsid w:val="00F509EA"/>
    <w:rsid w:val="00F52290"/>
    <w:rsid w:val="00F52C5D"/>
    <w:rsid w:val="00F55759"/>
    <w:rsid w:val="00F55776"/>
    <w:rsid w:val="00F60849"/>
    <w:rsid w:val="00F615D6"/>
    <w:rsid w:val="00F63779"/>
    <w:rsid w:val="00F65D3F"/>
    <w:rsid w:val="00F663B5"/>
    <w:rsid w:val="00F66F19"/>
    <w:rsid w:val="00F70F08"/>
    <w:rsid w:val="00F7590D"/>
    <w:rsid w:val="00F75AF9"/>
    <w:rsid w:val="00F856BA"/>
    <w:rsid w:val="00F858A7"/>
    <w:rsid w:val="00F858F3"/>
    <w:rsid w:val="00F91FE5"/>
    <w:rsid w:val="00F970C3"/>
    <w:rsid w:val="00FA0951"/>
    <w:rsid w:val="00FA7D62"/>
    <w:rsid w:val="00FB19DA"/>
    <w:rsid w:val="00FB4EFF"/>
    <w:rsid w:val="00FB686F"/>
    <w:rsid w:val="00FB6C92"/>
    <w:rsid w:val="00FC19D9"/>
    <w:rsid w:val="00FC1ED0"/>
    <w:rsid w:val="00FC448E"/>
    <w:rsid w:val="00FC5667"/>
    <w:rsid w:val="00FC6B53"/>
    <w:rsid w:val="00FD16AA"/>
    <w:rsid w:val="00FD224B"/>
    <w:rsid w:val="00FD2EA0"/>
    <w:rsid w:val="00FD72F3"/>
    <w:rsid w:val="00FE409E"/>
    <w:rsid w:val="00FE73FB"/>
    <w:rsid w:val="00FE799A"/>
    <w:rsid w:val="00FE7BF4"/>
    <w:rsid w:val="00FF20AC"/>
    <w:rsid w:val="00FF325F"/>
    <w:rsid w:val="00FF4EBF"/>
    <w:rsid w:val="00FF59B1"/>
    <w:rsid w:val="00FF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E159"/>
  <w15:docId w15:val="{946F32F5-1ED6-4865-8C1E-16F63F6C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2CC0"/>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0"/>
    <w:next w:val="a0"/>
    <w:link w:val="10"/>
    <w:qFormat/>
    <w:rsid w:val="003B3C9B"/>
    <w:pPr>
      <w:keepNext/>
      <w:numPr>
        <w:numId w:val="2"/>
      </w:numPr>
      <w:spacing w:before="240" w:after="60"/>
      <w:outlineLvl w:val="0"/>
    </w:pPr>
    <w:rPr>
      <w:rFonts w:ascii="Arial" w:hAnsi="Arial"/>
      <w:b/>
      <w:bCs/>
      <w:kern w:val="32"/>
      <w:sz w:val="32"/>
      <w:szCs w:val="32"/>
    </w:rPr>
  </w:style>
  <w:style w:type="paragraph" w:styleId="2">
    <w:name w:val="heading 2"/>
    <w:aliases w:val="H2,h2"/>
    <w:basedOn w:val="a0"/>
    <w:next w:val="a0"/>
    <w:link w:val="20"/>
    <w:qFormat/>
    <w:rsid w:val="003B3C9B"/>
    <w:pPr>
      <w:keepNext/>
      <w:numPr>
        <w:ilvl w:val="1"/>
        <w:numId w:val="2"/>
      </w:numPr>
      <w:jc w:val="right"/>
      <w:outlineLvl w:val="1"/>
    </w:pPr>
    <w:rPr>
      <w:b/>
      <w:bCs/>
    </w:rPr>
  </w:style>
  <w:style w:type="paragraph" w:styleId="3">
    <w:name w:val="heading 3"/>
    <w:basedOn w:val="a0"/>
    <w:next w:val="a0"/>
    <w:link w:val="30"/>
    <w:qFormat/>
    <w:rsid w:val="00A75FC8"/>
    <w:pPr>
      <w:keepNext/>
      <w:jc w:val="center"/>
      <w:outlineLvl w:val="2"/>
    </w:pPr>
    <w:rPr>
      <w:rFonts w:eastAsia="Arial Unicode MS"/>
      <w:b/>
      <w:bCs/>
    </w:rPr>
  </w:style>
  <w:style w:type="paragraph" w:styleId="4">
    <w:name w:val="heading 4"/>
    <w:basedOn w:val="a0"/>
    <w:next w:val="a0"/>
    <w:link w:val="40"/>
    <w:qFormat/>
    <w:rsid w:val="00A75FC8"/>
    <w:pPr>
      <w:keepNext/>
      <w:jc w:val="center"/>
      <w:outlineLvl w:val="3"/>
    </w:pPr>
    <w:rPr>
      <w:rFonts w:eastAsia="Arial Unicode M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4756B"/>
    <w:pPr>
      <w:ind w:left="720"/>
      <w:contextualSpacing/>
    </w:pPr>
  </w:style>
  <w:style w:type="paragraph" w:styleId="a5">
    <w:name w:val="Balloon Text"/>
    <w:basedOn w:val="a0"/>
    <w:link w:val="a6"/>
    <w:uiPriority w:val="99"/>
    <w:semiHidden/>
    <w:unhideWhenUsed/>
    <w:rsid w:val="00FD72F3"/>
    <w:rPr>
      <w:rFonts w:ascii="Tahoma" w:hAnsi="Tahoma" w:cs="Tahoma"/>
      <w:sz w:val="16"/>
      <w:szCs w:val="16"/>
    </w:rPr>
  </w:style>
  <w:style w:type="character" w:customStyle="1" w:styleId="a6">
    <w:name w:val="Текст выноски Знак"/>
    <w:basedOn w:val="a1"/>
    <w:link w:val="a5"/>
    <w:uiPriority w:val="99"/>
    <w:semiHidden/>
    <w:rsid w:val="00FD72F3"/>
    <w:rPr>
      <w:rFonts w:ascii="Tahoma" w:eastAsia="Times New Roman" w:hAnsi="Tahoma" w:cs="Tahoma"/>
      <w:sz w:val="16"/>
      <w:szCs w:val="16"/>
      <w:lang w:eastAsia="ru-RU"/>
    </w:rPr>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8"/>
    <w:uiPriority w:val="99"/>
    <w:unhideWhenUsed/>
    <w:rsid w:val="008D173E"/>
    <w:pPr>
      <w:spacing w:after="200" w:line="276" w:lineRule="auto"/>
    </w:pPr>
    <w:rPr>
      <w:rFonts w:ascii="Calibri" w:eastAsia="Calibri" w:hAnsi="Calibri"/>
      <w:sz w:val="20"/>
      <w:szCs w:val="20"/>
      <w:lang w:eastAsia="en-US"/>
    </w:rPr>
  </w:style>
  <w:style w:type="character" w:customStyle="1" w:styleId="a8">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7"/>
    <w:uiPriority w:val="99"/>
    <w:rsid w:val="008D173E"/>
    <w:rPr>
      <w:rFonts w:ascii="Calibri" w:eastAsia="Calibri" w:hAnsi="Calibri" w:cs="Times New Roman"/>
      <w:sz w:val="20"/>
      <w:szCs w:val="20"/>
    </w:rPr>
  </w:style>
  <w:style w:type="character" w:styleId="a9">
    <w:name w:val="footnote reference"/>
    <w:aliases w:val="Знак сноски-FN,Ciae niinee-FN,Знак сноски 1,fr,Used by Word for Help footnote symbols,Ссылка на сноску 45,Footnote Reference Number"/>
    <w:uiPriority w:val="99"/>
    <w:unhideWhenUsed/>
    <w:rsid w:val="008D173E"/>
    <w:rPr>
      <w:vertAlign w:val="superscript"/>
    </w:rPr>
  </w:style>
  <w:style w:type="paragraph" w:styleId="aa">
    <w:name w:val="Body Text"/>
    <w:basedOn w:val="a0"/>
    <w:link w:val="ab"/>
    <w:autoRedefine/>
    <w:rsid w:val="00EB678A"/>
    <w:pPr>
      <w:tabs>
        <w:tab w:val="left" w:pos="3240"/>
      </w:tabs>
      <w:spacing w:line="360" w:lineRule="auto"/>
      <w:ind w:firstLine="709"/>
      <w:jc w:val="both"/>
    </w:pPr>
    <w:rPr>
      <w:bCs/>
      <w:sz w:val="28"/>
      <w:szCs w:val="28"/>
    </w:rPr>
  </w:style>
  <w:style w:type="character" w:customStyle="1" w:styleId="ab">
    <w:name w:val="Основной текст Знак"/>
    <w:basedOn w:val="a1"/>
    <w:link w:val="aa"/>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3B3C9B"/>
    <w:rPr>
      <w:rFonts w:ascii="Arial" w:eastAsia="Times New Roman" w:hAnsi="Arial" w:cs="Times New Roman"/>
      <w:b/>
      <w:bCs/>
      <w:kern w:val="32"/>
      <w:sz w:val="32"/>
      <w:szCs w:val="32"/>
      <w:lang w:eastAsia="ru-RU"/>
    </w:rPr>
  </w:style>
  <w:style w:type="character" w:customStyle="1" w:styleId="20">
    <w:name w:val="Заголовок 2 Знак"/>
    <w:aliases w:val="H2 Знак,h2 Знак"/>
    <w:basedOn w:val="a1"/>
    <w:link w:val="2"/>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0"/>
    <w:uiPriority w:val="99"/>
    <w:rsid w:val="003B3C9B"/>
    <w:pPr>
      <w:ind w:left="720"/>
      <w:contextualSpacing/>
    </w:pPr>
  </w:style>
  <w:style w:type="paragraph" w:customStyle="1" w:styleId="ConsPlusNormal">
    <w:name w:val="ConsPlusNormal"/>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Список рабочий"/>
    <w:basedOn w:val="a0"/>
    <w:uiPriority w:val="99"/>
    <w:rsid w:val="00215B1D"/>
    <w:pPr>
      <w:tabs>
        <w:tab w:val="left" w:pos="1134"/>
      </w:tabs>
      <w:ind w:left="1130" w:hanging="360"/>
      <w:jc w:val="both"/>
    </w:pPr>
    <w:rPr>
      <w:sz w:val="28"/>
      <w:szCs w:val="28"/>
      <w:lang w:eastAsia="en-US"/>
    </w:rPr>
  </w:style>
  <w:style w:type="table" w:styleId="ad">
    <w:name w:val="Table Grid"/>
    <w:basedOn w:val="a2"/>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1"/>
    <w:link w:val="HTML"/>
    <w:uiPriority w:val="99"/>
    <w:rsid w:val="00A41298"/>
    <w:rPr>
      <w:rFonts w:ascii="Courier New" w:eastAsia="Calibri" w:hAnsi="Courier New" w:cs="Times New Roman"/>
      <w:sz w:val="20"/>
      <w:szCs w:val="20"/>
      <w:lang w:eastAsia="ru-RU"/>
    </w:rPr>
  </w:style>
  <w:style w:type="character" w:styleId="ae">
    <w:name w:val="annotation reference"/>
    <w:basedOn w:val="a1"/>
    <w:uiPriority w:val="99"/>
    <w:semiHidden/>
    <w:unhideWhenUsed/>
    <w:rsid w:val="00F0157F"/>
    <w:rPr>
      <w:sz w:val="16"/>
      <w:szCs w:val="16"/>
    </w:rPr>
  </w:style>
  <w:style w:type="paragraph" w:styleId="af">
    <w:name w:val="annotation text"/>
    <w:basedOn w:val="a0"/>
    <w:link w:val="af0"/>
    <w:uiPriority w:val="99"/>
    <w:unhideWhenUsed/>
    <w:rsid w:val="00F0157F"/>
    <w:rPr>
      <w:sz w:val="20"/>
      <w:szCs w:val="20"/>
    </w:rPr>
  </w:style>
  <w:style w:type="character" w:customStyle="1" w:styleId="af0">
    <w:name w:val="Текст примечания Знак"/>
    <w:basedOn w:val="a1"/>
    <w:link w:val="af"/>
    <w:uiPriority w:val="99"/>
    <w:rsid w:val="00F0157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0157F"/>
    <w:rPr>
      <w:b/>
      <w:bCs/>
    </w:rPr>
  </w:style>
  <w:style w:type="character" w:customStyle="1" w:styleId="af2">
    <w:name w:val="Тема примечания Знак"/>
    <w:basedOn w:val="af0"/>
    <w:link w:val="af1"/>
    <w:uiPriority w:val="99"/>
    <w:semiHidden/>
    <w:rsid w:val="00F0157F"/>
    <w:rPr>
      <w:rFonts w:ascii="Times New Roman" w:eastAsia="Times New Roman" w:hAnsi="Times New Roman" w:cs="Times New Roman"/>
      <w:b/>
      <w:bCs/>
      <w:sz w:val="20"/>
      <w:szCs w:val="20"/>
      <w:lang w:eastAsia="ru-RU"/>
    </w:rPr>
  </w:style>
  <w:style w:type="character" w:styleId="af3">
    <w:name w:val="Hyperlink"/>
    <w:uiPriority w:val="99"/>
    <w:unhideWhenUsed/>
    <w:rsid w:val="008C3FC3"/>
    <w:rPr>
      <w:color w:val="0000FF"/>
      <w:u w:val="single"/>
    </w:rPr>
  </w:style>
  <w:style w:type="character" w:customStyle="1" w:styleId="apple-converted-space">
    <w:name w:val="apple-converted-space"/>
    <w:basedOn w:val="a1"/>
    <w:rsid w:val="008C3FC3"/>
  </w:style>
  <w:style w:type="paragraph" w:styleId="31">
    <w:name w:val="Body Text 3"/>
    <w:basedOn w:val="a0"/>
    <w:link w:val="32"/>
    <w:rsid w:val="00E64956"/>
    <w:pPr>
      <w:spacing w:after="120"/>
    </w:pPr>
    <w:rPr>
      <w:sz w:val="16"/>
      <w:szCs w:val="16"/>
    </w:rPr>
  </w:style>
  <w:style w:type="character" w:customStyle="1" w:styleId="32">
    <w:name w:val="Основной текст 3 Знак"/>
    <w:basedOn w:val="a1"/>
    <w:link w:val="31"/>
    <w:rsid w:val="00E64956"/>
    <w:rPr>
      <w:rFonts w:ascii="Times New Roman" w:eastAsia="Times New Roman" w:hAnsi="Times New Roman" w:cs="Times New Roman"/>
      <w:sz w:val="16"/>
      <w:szCs w:val="16"/>
      <w:lang w:eastAsia="ru-RU"/>
    </w:rPr>
  </w:style>
  <w:style w:type="paragraph" w:styleId="af4">
    <w:name w:val="header"/>
    <w:basedOn w:val="a0"/>
    <w:link w:val="af5"/>
    <w:unhideWhenUsed/>
    <w:rsid w:val="00FC448E"/>
    <w:pPr>
      <w:tabs>
        <w:tab w:val="center" w:pos="4677"/>
        <w:tab w:val="right" w:pos="9355"/>
      </w:tabs>
    </w:pPr>
  </w:style>
  <w:style w:type="character" w:customStyle="1" w:styleId="af5">
    <w:name w:val="Верхний колонтитул Знак"/>
    <w:basedOn w:val="a1"/>
    <w:link w:val="af4"/>
    <w:rsid w:val="00FC448E"/>
    <w:rPr>
      <w:rFonts w:ascii="Times New Roman" w:eastAsia="Times New Roman" w:hAnsi="Times New Roman" w:cs="Times New Roman"/>
      <w:sz w:val="24"/>
      <w:szCs w:val="24"/>
      <w:lang w:eastAsia="ru-RU"/>
    </w:rPr>
  </w:style>
  <w:style w:type="paragraph" w:styleId="af6">
    <w:name w:val="footer"/>
    <w:basedOn w:val="a0"/>
    <w:link w:val="af7"/>
    <w:unhideWhenUsed/>
    <w:rsid w:val="00FC448E"/>
    <w:pPr>
      <w:tabs>
        <w:tab w:val="center" w:pos="4677"/>
        <w:tab w:val="right" w:pos="9355"/>
      </w:tabs>
    </w:pPr>
  </w:style>
  <w:style w:type="character" w:customStyle="1" w:styleId="af7">
    <w:name w:val="Нижний колонтитул Знак"/>
    <w:basedOn w:val="a1"/>
    <w:link w:val="af6"/>
    <w:uiPriority w:val="99"/>
    <w:semiHidden/>
    <w:rsid w:val="00FC448E"/>
    <w:rPr>
      <w:rFonts w:ascii="Times New Roman" w:eastAsia="Times New Roman" w:hAnsi="Times New Roman" w:cs="Times New Roman"/>
      <w:sz w:val="24"/>
      <w:szCs w:val="24"/>
      <w:lang w:eastAsia="ru-RU"/>
    </w:rPr>
  </w:style>
  <w:style w:type="character" w:styleId="af8">
    <w:name w:val="endnote reference"/>
    <w:uiPriority w:val="99"/>
    <w:semiHidden/>
    <w:rsid w:val="0059148F"/>
    <w:rPr>
      <w:rFonts w:cs="Times New Roman"/>
      <w:vertAlign w:val="superscript"/>
    </w:rPr>
  </w:style>
  <w:style w:type="paragraph" w:styleId="af9">
    <w:name w:val="endnote text"/>
    <w:basedOn w:val="a0"/>
    <w:link w:val="afa"/>
    <w:uiPriority w:val="99"/>
    <w:semiHidden/>
    <w:rsid w:val="00B95A00"/>
    <w:rPr>
      <w:rFonts w:ascii="Calibri" w:eastAsia="Calibri" w:hAnsi="Calibri"/>
      <w:sz w:val="20"/>
      <w:szCs w:val="20"/>
    </w:rPr>
  </w:style>
  <w:style w:type="character" w:customStyle="1" w:styleId="afa">
    <w:name w:val="Текст концевой сноски Знак"/>
    <w:basedOn w:val="a1"/>
    <w:link w:val="af9"/>
    <w:uiPriority w:val="99"/>
    <w:semiHidden/>
    <w:rsid w:val="00B95A00"/>
    <w:rPr>
      <w:rFonts w:ascii="Calibri" w:eastAsia="Calibri" w:hAnsi="Calibri" w:cs="Times New Roman"/>
      <w:sz w:val="20"/>
      <w:szCs w:val="20"/>
      <w:lang w:eastAsia="ru-RU"/>
    </w:rPr>
  </w:style>
  <w:style w:type="paragraph" w:styleId="afb">
    <w:name w:val="Normal (Web)"/>
    <w:basedOn w:val="a0"/>
    <w:uiPriority w:val="99"/>
    <w:unhideWhenUsed/>
    <w:rsid w:val="00D73A5F"/>
    <w:pPr>
      <w:spacing w:before="100" w:beforeAutospacing="1" w:after="100" w:afterAutospacing="1"/>
    </w:pPr>
  </w:style>
  <w:style w:type="character" w:customStyle="1" w:styleId="ecattext">
    <w:name w:val="ecattext"/>
    <w:basedOn w:val="a1"/>
    <w:rsid w:val="00666B02"/>
  </w:style>
  <w:style w:type="character" w:customStyle="1" w:styleId="30">
    <w:name w:val="Заголовок 3 Знак"/>
    <w:basedOn w:val="a1"/>
    <w:link w:val="3"/>
    <w:rsid w:val="00A75FC8"/>
    <w:rPr>
      <w:rFonts w:ascii="Times New Roman" w:eastAsia="Arial Unicode MS" w:hAnsi="Times New Roman" w:cs="Times New Roman"/>
      <w:b/>
      <w:bCs/>
      <w:sz w:val="24"/>
      <w:szCs w:val="24"/>
      <w:lang w:eastAsia="ru-RU"/>
    </w:rPr>
  </w:style>
  <w:style w:type="character" w:customStyle="1" w:styleId="40">
    <w:name w:val="Заголовок 4 Знак"/>
    <w:basedOn w:val="a1"/>
    <w:link w:val="4"/>
    <w:rsid w:val="00A75FC8"/>
    <w:rPr>
      <w:rFonts w:ascii="Times New Roman" w:eastAsia="Arial Unicode MS" w:hAnsi="Times New Roman" w:cs="Times New Roman"/>
      <w:sz w:val="28"/>
      <w:szCs w:val="24"/>
      <w:lang w:eastAsia="ru-RU"/>
    </w:rPr>
  </w:style>
  <w:style w:type="paragraph" w:styleId="afc">
    <w:name w:val="Title"/>
    <w:basedOn w:val="a0"/>
    <w:link w:val="afd"/>
    <w:qFormat/>
    <w:rsid w:val="00A75FC8"/>
    <w:pPr>
      <w:jc w:val="center"/>
    </w:pPr>
    <w:rPr>
      <w:b/>
      <w:bCs/>
      <w:sz w:val="28"/>
    </w:rPr>
  </w:style>
  <w:style w:type="character" w:customStyle="1" w:styleId="afd">
    <w:name w:val="Заголовок Знак"/>
    <w:basedOn w:val="a1"/>
    <w:link w:val="afc"/>
    <w:rsid w:val="00A75FC8"/>
    <w:rPr>
      <w:rFonts w:ascii="Times New Roman" w:eastAsia="Times New Roman" w:hAnsi="Times New Roman" w:cs="Times New Roman"/>
      <w:b/>
      <w:bCs/>
      <w:sz w:val="28"/>
      <w:szCs w:val="24"/>
      <w:lang w:eastAsia="ru-RU"/>
    </w:rPr>
  </w:style>
  <w:style w:type="character" w:styleId="afe">
    <w:name w:val="page number"/>
    <w:basedOn w:val="a1"/>
    <w:rsid w:val="00A75FC8"/>
  </w:style>
  <w:style w:type="paragraph" w:customStyle="1" w:styleId="a">
    <w:name w:val="Подпункт"/>
    <w:basedOn w:val="a0"/>
    <w:rsid w:val="00A75FC8"/>
    <w:pPr>
      <w:numPr>
        <w:numId w:val="11"/>
      </w:numPr>
      <w:tabs>
        <w:tab w:val="clear" w:pos="643"/>
        <w:tab w:val="num" w:pos="864"/>
        <w:tab w:val="num" w:pos="1307"/>
        <w:tab w:val="num" w:pos="2150"/>
        <w:tab w:val="num" w:pos="10725"/>
      </w:tabs>
      <w:ind w:left="1358" w:hanging="648"/>
      <w:jc w:val="both"/>
    </w:pPr>
    <w:rPr>
      <w:sz w:val="28"/>
      <w:szCs w:val="20"/>
    </w:rPr>
  </w:style>
  <w:style w:type="paragraph" w:customStyle="1" w:styleId="Style5">
    <w:name w:val="Style5"/>
    <w:basedOn w:val="a0"/>
    <w:rsid w:val="00A75FC8"/>
    <w:pPr>
      <w:widowControl w:val="0"/>
      <w:autoSpaceDE w:val="0"/>
      <w:autoSpaceDN w:val="0"/>
      <w:adjustRightInd w:val="0"/>
      <w:spacing w:line="275" w:lineRule="exact"/>
      <w:ind w:firstLine="706"/>
      <w:jc w:val="both"/>
    </w:pPr>
  </w:style>
  <w:style w:type="paragraph" w:customStyle="1" w:styleId="Norm">
    <w:name w:val="Norm"/>
    <w:qFormat/>
    <w:rsid w:val="00A75FC8"/>
    <w:pPr>
      <w:suppressAutoHyphens/>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A75FC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
    <w:name w:val="TOC Heading"/>
    <w:basedOn w:val="1"/>
    <w:next w:val="a0"/>
    <w:uiPriority w:val="39"/>
    <w:semiHidden/>
    <w:unhideWhenUsed/>
    <w:qFormat/>
    <w:rsid w:val="00A732D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0"/>
    <w:next w:val="a0"/>
    <w:autoRedefine/>
    <w:uiPriority w:val="39"/>
    <w:unhideWhenUsed/>
    <w:rsid w:val="00A732D4"/>
    <w:pPr>
      <w:spacing w:after="100"/>
    </w:pPr>
  </w:style>
  <w:style w:type="paragraph" w:styleId="21">
    <w:name w:val="toc 2"/>
    <w:basedOn w:val="a0"/>
    <w:next w:val="a0"/>
    <w:autoRedefine/>
    <w:uiPriority w:val="39"/>
    <w:unhideWhenUsed/>
    <w:rsid w:val="00A732D4"/>
    <w:pPr>
      <w:spacing w:after="100"/>
      <w:ind w:left="240"/>
    </w:pPr>
  </w:style>
  <w:style w:type="paragraph" w:styleId="aff0">
    <w:name w:val="No Spacing"/>
    <w:link w:val="aff1"/>
    <w:uiPriority w:val="1"/>
    <w:qFormat/>
    <w:rsid w:val="00A732D4"/>
    <w:pPr>
      <w:spacing w:after="0" w:line="240" w:lineRule="auto"/>
    </w:pPr>
    <w:rPr>
      <w:rFonts w:eastAsiaTheme="minorEastAsia"/>
      <w:lang w:eastAsia="ru-RU"/>
    </w:rPr>
  </w:style>
  <w:style w:type="character" w:customStyle="1" w:styleId="aff1">
    <w:name w:val="Без интервала Знак"/>
    <w:basedOn w:val="a1"/>
    <w:link w:val="aff0"/>
    <w:uiPriority w:val="1"/>
    <w:rsid w:val="00A732D4"/>
    <w:rPr>
      <w:rFonts w:eastAsiaTheme="minorEastAsia"/>
      <w:lang w:eastAsia="ru-RU"/>
    </w:rPr>
  </w:style>
  <w:style w:type="character" w:customStyle="1" w:styleId="13">
    <w:name w:val="Неразрешенное упоминание1"/>
    <w:basedOn w:val="a1"/>
    <w:uiPriority w:val="99"/>
    <w:semiHidden/>
    <w:unhideWhenUsed/>
    <w:rsid w:val="0066512B"/>
    <w:rPr>
      <w:color w:val="605E5C"/>
      <w:shd w:val="clear" w:color="auto" w:fill="E1DFDD"/>
    </w:rPr>
  </w:style>
  <w:style w:type="character" w:styleId="aff2">
    <w:name w:val="FollowedHyperlink"/>
    <w:basedOn w:val="a1"/>
    <w:uiPriority w:val="99"/>
    <w:semiHidden/>
    <w:unhideWhenUsed/>
    <w:rsid w:val="007A7087"/>
    <w:rPr>
      <w:color w:val="800080" w:themeColor="followedHyperlink"/>
      <w:u w:val="single"/>
    </w:rPr>
  </w:style>
  <w:style w:type="character" w:customStyle="1" w:styleId="extended-textshort">
    <w:name w:val="extended-text__short"/>
    <w:basedOn w:val="a1"/>
    <w:rsid w:val="009F2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53704906">
      <w:bodyDiv w:val="1"/>
      <w:marLeft w:val="0"/>
      <w:marRight w:val="0"/>
      <w:marTop w:val="0"/>
      <w:marBottom w:val="0"/>
      <w:divBdr>
        <w:top w:val="none" w:sz="0" w:space="0" w:color="auto"/>
        <w:left w:val="none" w:sz="0" w:space="0" w:color="auto"/>
        <w:bottom w:val="none" w:sz="0" w:space="0" w:color="auto"/>
        <w:right w:val="none" w:sz="0" w:space="0" w:color="auto"/>
      </w:divBdr>
    </w:div>
    <w:div w:id="274291675">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584073087">
      <w:bodyDiv w:val="1"/>
      <w:marLeft w:val="0"/>
      <w:marRight w:val="0"/>
      <w:marTop w:val="0"/>
      <w:marBottom w:val="0"/>
      <w:divBdr>
        <w:top w:val="none" w:sz="0" w:space="0" w:color="auto"/>
        <w:left w:val="none" w:sz="0" w:space="0" w:color="auto"/>
        <w:bottom w:val="none" w:sz="0" w:space="0" w:color="auto"/>
        <w:right w:val="none" w:sz="0" w:space="0" w:color="auto"/>
      </w:divBdr>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639500831">
      <w:bodyDiv w:val="1"/>
      <w:marLeft w:val="0"/>
      <w:marRight w:val="0"/>
      <w:marTop w:val="0"/>
      <w:marBottom w:val="0"/>
      <w:divBdr>
        <w:top w:val="none" w:sz="0" w:space="0" w:color="auto"/>
        <w:left w:val="none" w:sz="0" w:space="0" w:color="auto"/>
        <w:bottom w:val="none" w:sz="0" w:space="0" w:color="auto"/>
        <w:right w:val="none" w:sz="0" w:space="0" w:color="auto"/>
      </w:divBdr>
    </w:div>
    <w:div w:id="667831724">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1180125084">
      <w:bodyDiv w:val="1"/>
      <w:marLeft w:val="0"/>
      <w:marRight w:val="0"/>
      <w:marTop w:val="0"/>
      <w:marBottom w:val="0"/>
      <w:divBdr>
        <w:top w:val="none" w:sz="0" w:space="0" w:color="auto"/>
        <w:left w:val="none" w:sz="0" w:space="0" w:color="auto"/>
        <w:bottom w:val="none" w:sz="0" w:space="0" w:color="auto"/>
        <w:right w:val="none" w:sz="0" w:space="0" w:color="auto"/>
      </w:divBdr>
    </w:div>
    <w:div w:id="1187450303">
      <w:bodyDiv w:val="1"/>
      <w:marLeft w:val="0"/>
      <w:marRight w:val="0"/>
      <w:marTop w:val="0"/>
      <w:marBottom w:val="0"/>
      <w:divBdr>
        <w:top w:val="none" w:sz="0" w:space="0" w:color="auto"/>
        <w:left w:val="none" w:sz="0" w:space="0" w:color="auto"/>
        <w:bottom w:val="none" w:sz="0" w:space="0" w:color="auto"/>
        <w:right w:val="none" w:sz="0" w:space="0" w:color="auto"/>
      </w:divBdr>
    </w:div>
    <w:div w:id="1305038870">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38212">
      <w:bodyDiv w:val="1"/>
      <w:marLeft w:val="0"/>
      <w:marRight w:val="0"/>
      <w:marTop w:val="0"/>
      <w:marBottom w:val="0"/>
      <w:divBdr>
        <w:top w:val="none" w:sz="0" w:space="0" w:color="auto"/>
        <w:left w:val="none" w:sz="0" w:space="0" w:color="auto"/>
        <w:bottom w:val="none" w:sz="0" w:space="0" w:color="auto"/>
        <w:right w:val="none" w:sz="0" w:space="0" w:color="auto"/>
      </w:divBdr>
    </w:div>
    <w:div w:id="1461458978">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17968752">
      <w:bodyDiv w:val="1"/>
      <w:marLeft w:val="0"/>
      <w:marRight w:val="0"/>
      <w:marTop w:val="0"/>
      <w:marBottom w:val="0"/>
      <w:divBdr>
        <w:top w:val="none" w:sz="0" w:space="0" w:color="auto"/>
        <w:left w:val="none" w:sz="0" w:space="0" w:color="auto"/>
        <w:bottom w:val="none" w:sz="0" w:space="0" w:color="auto"/>
        <w:right w:val="none" w:sz="0" w:space="0" w:color="auto"/>
      </w:divBdr>
    </w:div>
    <w:div w:id="1757822588">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885829192">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17209-10E2-4B51-A245-2A430020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4108</Words>
  <Characters>23416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Пояснительная записка к проекту профессионального стандарта «Работник по химическому анализу на тепловой электростанции»</vt:lpstr>
    </vt:vector>
  </TitlesOfParts>
  <Company>FIRO</Company>
  <LinksUpToDate>false</LinksUpToDate>
  <CharactersWithSpaces>27470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проекту профессионального стандарта «Работник по химическому анализу на тепловой электростанции»</dc:title>
  <dc:creator>Батрова Ольга Фридриховна</dc:creator>
  <cp:lastModifiedBy>Анна Линина</cp:lastModifiedBy>
  <cp:revision>2</cp:revision>
  <cp:lastPrinted>2017-11-30T07:42:00Z</cp:lastPrinted>
  <dcterms:created xsi:type="dcterms:W3CDTF">2019-12-04T07:52:00Z</dcterms:created>
  <dcterms:modified xsi:type="dcterms:W3CDTF">2019-12-04T07:52:00Z</dcterms:modified>
</cp:coreProperties>
</file>